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14:paraId="672A6659" wp14:textId="77777777">
      <w:pPr/>
      <w:r>
        <w:pict w14:anchorId="630CBEAD">
          <v:shape style="width:83.149606299213pt; height:91.086614173228pt; margin-left:0pt; margin-top:0pt; position:absolute; mso-position-horizontal:left; mso-position-vertical:top; mso-position-horizontal-relative:margin; mso-position-vertical-relative:line;" stroked="f" type="#_x0000_t75">
            <w10:wrap type="square" anchorx="page" anchory="page"/>
            <v:imagedata o:title="" r:id="rId7"/>
          </v:shape>
        </w:pict>
      </w:r>
      <w:r>
        <w:pict w14:anchorId="571682C1">
          <v:shape style="width:67.275590551181pt; height:120.18897637795pt; margin-left:0pt; margin-top:0pt; position:absolute; mso-position-horizontal:right; mso-position-vertical:top; mso-position-horizontal-relative:margin; mso-position-vertical-relative:line;" stroked="f" type="#_x0000_t75">
            <w10:wrap type="square" anchorx="page" anchory="page"/>
            <v:imagedata o:title="" r:id="rId8"/>
          </v:shape>
        </w:pict>
      </w:r>
    </w:p>
    <w:p xmlns:wp14="http://schemas.microsoft.com/office/word/2010/wordml" w14:paraId="3C32F1D6" wp14:textId="77777777">
      <w:pPr>
        <w:jc w:val="center"/>
      </w:pPr>
      <w:r>
        <w:rPr>
          <w:sz w:val="28"/>
          <w:szCs w:val="28"/>
        </w:rPr>
        <w:t xml:space="preserve">2025</w:t>
      </w:r>
    </w:p>
    <w:p xmlns:wp14="http://schemas.microsoft.com/office/word/2010/wordml" w14:paraId="66DE6360" wp14:textId="77777777">
      <w:pPr>
        <w:jc w:val="center"/>
      </w:pPr>
      <w:r>
        <w:rPr>
          <w:sz w:val="28"/>
          <w:szCs w:val="28"/>
        </w:rPr>
        <w:t xml:space="preserve">Project Implementation Report (PIR)</w:t>
      </w:r>
    </w:p>
    <w:p xmlns:wp14="http://schemas.microsoft.com/office/word/2010/wordml" w14:paraId="0A37501D" wp14:textId="77777777">
      <w:pPr/>
      <w:r>
        <w:rPr/>
      </w:r>
    </w:p>
    <w:p xmlns:wp14="http://schemas.microsoft.com/office/word/2010/wordml" w14:paraId="5DAB6C7B" wp14:textId="77777777">
      <w:pPr/>
      <w:r>
        <w:rPr/>
      </w:r>
    </w:p>
    <w:p xmlns:wp14="http://schemas.microsoft.com/office/word/2010/wordml" w14:paraId="02EB378F" wp14:textId="77777777">
      <w:pPr/>
      <w:r>
        <w:rPr/>
      </w:r>
    </w:p>
    <w:p xmlns:wp14="http://schemas.microsoft.com/office/word/2010/wordml" w14:paraId="5EAA1897" wp14:textId="77777777">
      <w:pPr>
        <w:jc w:val="center"/>
      </w:pPr>
      <w:r>
        <w:rPr>
          <w:sz w:val="28"/>
          <w:szCs w:val="28"/>
          <w:b w:val="1"/>
          <w:bCs w:val="1"/>
        </w:rPr>
        <w:t xml:space="preserve">Protecting priority coastal and marine ecosystems in Southern Mindanao</w:t>
      </w:r>
    </w:p>
    <w:p xmlns:wp14="http://schemas.microsoft.com/office/word/2010/wordml" w14:paraId="1E6FEF92" wp14:textId="77777777">
      <w:pPr>
        <w:tabs>
          <w:tab w:val="right" w:leader="dot" w:pos="9062"/>
        </w:tabs>
      </w:pPr>
      <w:r>
        <w:fldChar w:fldCharType="begin"/>
      </w:r>
      <w:r>
        <w:instrText xml:space="preserve">TOC \o 1-1 \h \z \u</w:instrText>
      </w:r>
      <w:r>
        <w:fldChar w:fldCharType="separate"/>
      </w:r>
      <w:hyperlink w:history="1" w:anchor="_Toc0">
        <w:r>
          <w:t>Basic Data</w:t>
        </w:r>
        <w:r>
          <w:tab/>
        </w:r>
        <w:r>
          <w:fldChar w:fldCharType="begin"/>
        </w:r>
        <w:r>
          <w:instrText xml:space="preserve">PAGEREF 0 \h</w:instrText>
        </w:r>
        <w:r>
          <w:fldChar w:fldCharType="end"/>
        </w:r>
      </w:hyperlink>
    </w:p>
    <w:p xmlns:wp14="http://schemas.microsoft.com/office/word/2010/wordml" w14:paraId="0D662DF0" wp14:textId="77777777">
      <w:pPr>
        <w:tabs>
          <w:tab w:val="right" w:leader="dot" w:pos="9062"/>
        </w:tabs>
      </w:pPr>
      <w:hyperlink w:history="1" w:anchor="_Toc1">
        <w:r>
          <w:t>Key project dates</w:t>
        </w:r>
        <w:r>
          <w:tab/>
        </w:r>
        <w:r>
          <w:fldChar w:fldCharType="begin"/>
        </w:r>
        <w:r>
          <w:instrText xml:space="preserve">PAGEREF 1 \h</w:instrText>
        </w:r>
        <w:r>
          <w:fldChar w:fldCharType="end"/>
        </w:r>
      </w:hyperlink>
    </w:p>
    <w:p xmlns:wp14="http://schemas.microsoft.com/office/word/2010/wordml" w14:paraId="2022EE45" wp14:textId="77777777">
      <w:pPr>
        <w:tabs>
          <w:tab w:val="right" w:leader="dot" w:pos="9062"/>
        </w:tabs>
      </w:pPr>
      <w:hyperlink w:history="1" w:anchor="_Toc2">
        <w:r>
          <w:t>Overall ratings</w:t>
        </w:r>
        <w:r>
          <w:tab/>
        </w:r>
        <w:r>
          <w:fldChar w:fldCharType="begin"/>
        </w:r>
        <w:r>
          <w:instrText xml:space="preserve">PAGEREF 2 \h</w:instrText>
        </w:r>
        <w:r>
          <w:fldChar w:fldCharType="end"/>
        </w:r>
      </w:hyperlink>
    </w:p>
    <w:p xmlns:wp14="http://schemas.microsoft.com/office/word/2010/wordml" w14:paraId="5A8D3303" wp14:textId="77777777">
      <w:pPr>
        <w:tabs>
          <w:tab w:val="right" w:leader="dot" w:pos="9062"/>
        </w:tabs>
      </w:pPr>
      <w:hyperlink w:history="1" w:anchor="_Toc3">
        <w:r>
          <w:t>Development Objective Progress</w:t>
        </w:r>
        <w:r>
          <w:tab/>
        </w:r>
        <w:r>
          <w:fldChar w:fldCharType="begin"/>
        </w:r>
        <w:r>
          <w:instrText xml:space="preserve">PAGEREF 3 \h</w:instrText>
        </w:r>
        <w:r>
          <w:fldChar w:fldCharType="end"/>
        </w:r>
      </w:hyperlink>
    </w:p>
    <w:p xmlns:wp14="http://schemas.microsoft.com/office/word/2010/wordml" w14:paraId="016A0854" wp14:textId="77777777">
      <w:pPr>
        <w:tabs>
          <w:tab w:val="right" w:leader="dot" w:pos="9062"/>
        </w:tabs>
      </w:pPr>
      <w:hyperlink w:history="1" w:anchor="_Toc5">
        <w:r>
          <w:t>Finance/Co-Finance</w:t>
        </w:r>
        <w:r>
          <w:tab/>
        </w:r>
        <w:r>
          <w:fldChar w:fldCharType="begin"/>
        </w:r>
        <w:r>
          <w:instrText xml:space="preserve">PAGEREF 5 \h</w:instrText>
        </w:r>
        <w:r>
          <w:fldChar w:fldCharType="end"/>
        </w:r>
      </w:hyperlink>
    </w:p>
    <w:p xmlns:wp14="http://schemas.microsoft.com/office/word/2010/wordml" w14:paraId="36F8198C" wp14:textId="77777777">
      <w:pPr>
        <w:tabs>
          <w:tab w:val="right" w:leader="dot" w:pos="9062"/>
        </w:tabs>
      </w:pPr>
      <w:hyperlink w:history="1" w:anchor="_Toc7">
        <w:r>
          <w:t>Implementation Progress</w:t>
        </w:r>
        <w:r>
          <w:tab/>
        </w:r>
        <w:r>
          <w:fldChar w:fldCharType="begin"/>
        </w:r>
        <w:r>
          <w:instrText xml:space="preserve">PAGEREF 7 \h</w:instrText>
        </w:r>
        <w:r>
          <w:fldChar w:fldCharType="end"/>
        </w:r>
      </w:hyperlink>
    </w:p>
    <w:p xmlns:wp14="http://schemas.microsoft.com/office/word/2010/wordml" w14:paraId="00B32658" wp14:textId="77777777">
      <w:pPr>
        <w:tabs>
          <w:tab w:val="right" w:leader="dot" w:pos="9062"/>
        </w:tabs>
      </w:pPr>
      <w:hyperlink w:history="1" w:anchor="_Toc8">
        <w:r>
          <w:t>Project Governance</w:t>
        </w:r>
        <w:r>
          <w:tab/>
        </w:r>
        <w:r>
          <w:fldChar w:fldCharType="begin"/>
        </w:r>
        <w:r>
          <w:instrText xml:space="preserve">PAGEREF 8 \h</w:instrText>
        </w:r>
        <w:r>
          <w:fldChar w:fldCharType="end"/>
        </w:r>
      </w:hyperlink>
    </w:p>
    <w:p xmlns:wp14="http://schemas.microsoft.com/office/word/2010/wordml" w14:paraId="4192D0E7" wp14:textId="77777777">
      <w:pPr>
        <w:tabs>
          <w:tab w:val="right" w:leader="dot" w:pos="9062"/>
        </w:tabs>
      </w:pPr>
      <w:hyperlink w:history="1" w:anchor="_Toc9">
        <w:r>
          <w:t>Ratings and Overall Assessments</w:t>
        </w:r>
        <w:r>
          <w:tab/>
        </w:r>
        <w:r>
          <w:fldChar w:fldCharType="begin"/>
        </w:r>
        <w:r>
          <w:instrText xml:space="preserve">PAGEREF 9 \h</w:instrText>
        </w:r>
        <w:r>
          <w:fldChar w:fldCharType="end"/>
        </w:r>
      </w:hyperlink>
    </w:p>
    <w:p xmlns:wp14="http://schemas.microsoft.com/office/word/2010/wordml" w14:paraId="7618CD0D" wp14:textId="77777777">
      <w:pPr>
        <w:tabs>
          <w:tab w:val="right" w:leader="dot" w:pos="9062"/>
        </w:tabs>
      </w:pPr>
      <w:hyperlink w:history="1" w:anchor="_Toc10">
        <w:r>
          <w:t>Minor Amendments</w:t>
        </w:r>
        <w:r>
          <w:tab/>
        </w:r>
        <w:r>
          <w:fldChar w:fldCharType="begin"/>
        </w:r>
        <w:r>
          <w:instrText xml:space="preserve">PAGEREF 10 \h</w:instrText>
        </w:r>
        <w:r>
          <w:fldChar w:fldCharType="end"/>
        </w:r>
      </w:hyperlink>
    </w:p>
    <w:p xmlns:wp14="http://schemas.microsoft.com/office/word/2010/wordml" w14:paraId="5DCEFBC1" wp14:textId="77777777">
      <w:pPr>
        <w:tabs>
          <w:tab w:val="right" w:leader="dot" w:pos="9062"/>
        </w:tabs>
      </w:pPr>
      <w:hyperlink w:history="1" w:anchor="_Toc11">
        <w:r>
          <w:t>Gender</w:t>
        </w:r>
        <w:r>
          <w:tab/>
        </w:r>
        <w:r>
          <w:fldChar w:fldCharType="begin"/>
        </w:r>
        <w:r>
          <w:instrText xml:space="preserve">PAGEREF 11 \h</w:instrText>
        </w:r>
        <w:r>
          <w:fldChar w:fldCharType="end"/>
        </w:r>
      </w:hyperlink>
    </w:p>
    <w:p xmlns:wp14="http://schemas.microsoft.com/office/word/2010/wordml" w14:paraId="63B02F56" wp14:textId="77777777">
      <w:pPr>
        <w:tabs>
          <w:tab w:val="right" w:leader="dot" w:pos="9062"/>
        </w:tabs>
      </w:pPr>
      <w:hyperlink w:history="1" w:anchor="_Toc13">
        <w:r>
          <w:t>Risk Management</w:t>
        </w:r>
        <w:r>
          <w:tab/>
        </w:r>
        <w:r>
          <w:fldChar w:fldCharType="begin"/>
        </w:r>
        <w:r>
          <w:instrText xml:space="preserve">PAGEREF 13 \h</w:instrText>
        </w:r>
        <w:r>
          <w:fldChar w:fldCharType="end"/>
        </w:r>
      </w:hyperlink>
    </w:p>
    <w:p xmlns:wp14="http://schemas.microsoft.com/office/word/2010/wordml" w14:paraId="3A61C9E3" wp14:textId="77777777">
      <w:pPr>
        <w:tabs>
          <w:tab w:val="right" w:leader="dot" w:pos="9062"/>
        </w:tabs>
      </w:pPr>
      <w:hyperlink w:history="1" w:anchor="_Toc16">
        <w:r>
          <w:t>Knowledge Management &amp; Communications</w:t>
        </w:r>
        <w:r>
          <w:tab/>
        </w:r>
        <w:r>
          <w:fldChar w:fldCharType="begin"/>
        </w:r>
        <w:r>
          <w:instrText xml:space="preserve">PAGEREF 16 \h</w:instrText>
        </w:r>
        <w:r>
          <w:fldChar w:fldCharType="end"/>
        </w:r>
      </w:hyperlink>
    </w:p>
    <w:p xmlns:wp14="http://schemas.microsoft.com/office/word/2010/wordml" w14:paraId="2D8969F1" wp14:textId="77777777">
      <w:pPr>
        <w:tabs>
          <w:tab w:val="right" w:leader="dot" w:pos="9062"/>
        </w:tabs>
      </w:pPr>
      <w:hyperlink w:history="1" w:anchor="_Toc17">
        <w:r>
          <w:t>Annex - Ratings Definitions</w:t>
        </w:r>
        <w:r>
          <w:tab/>
        </w:r>
        <w:r>
          <w:fldChar w:fldCharType="begin"/>
        </w:r>
        <w:r>
          <w:instrText xml:space="preserve">PAGEREF 17 \h</w:instrText>
        </w:r>
        <w:r>
          <w:fldChar w:fldCharType="end"/>
        </w:r>
      </w:hyperlink>
    </w:p>
    <w:p xmlns:wp14="http://schemas.microsoft.com/office/word/2010/wordml" w14:paraId="6A05A809" wp14:textId="77777777">
      <w:r>
        <w:fldChar w:fldCharType="end"/>
      </w:r>
    </w:p>
    <w:p xmlns:wp14="http://schemas.microsoft.com/office/word/2010/wordml" w14:paraId="5A39BBE3" wp14:textId="77777777">
      <w:pPr>
        <w:sectPr>
          <w:headerReference w:type="default" r:id="rId11"/>
          <w:footerReference w:type="default" r:id="rId12"/>
          <w:pgSz w:w="11905" w:h="16837" w:orient="portrait"/>
          <w:pgMar w:top="1440" w:right="1440" w:bottom="1440" w:left="1440" w:header="720" w:footer="720" w:gutter="0"/>
          <w:cols w:space="720" w:num="1"/>
        </w:sectPr>
      </w:pPr>
    </w:p>
    <w:p xmlns:wp14="http://schemas.microsoft.com/office/word/2010/wordml" w14:paraId="41ECA8EA" wp14:textId="77777777">
      <w:pPr>
        <w:pStyle w:val="Heading1"/>
      </w:pPr>
      <w:bookmarkStart w:name="_Toc0" w:id="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2AA1D231" wp14:textId="77777777">
        <w:trPr/>
        <w:tc>
          <w:tcPr>
            <w:tcW w:w="10000" w:type="dxa"/>
            <w:shd w:val="clear" w:fill="#D9D9D9"/>
            <w:gridSpan w:val="2"/>
            <w:noWrap/>
          </w:tcPr>
          <w:p w14:paraId="15939241" wp14:textId="77777777">
            <w:pPr/>
            <w:r>
              <w:rPr>
                <w:b w:val="1"/>
                <w:bCs w:val="1"/>
              </w:rPr>
              <w:t xml:space="preserve">Project Information</w:t>
            </w:r>
          </w:p>
        </w:tc>
      </w:tr>
      <w:tr xmlns:wp14="http://schemas.microsoft.com/office/word/2010/wordml" w14:paraId="7A8E0B43" wp14:textId="77777777">
        <w:trPr/>
        <w:tc>
          <w:tcPr>
            <w:tcW w:w="5000" w:type="dxa"/>
            <w:gridSpan w:val="1"/>
            <w:noWrap/>
          </w:tcPr>
          <w:p w14:paraId="317A5FDA" wp14:textId="77777777">
            <w:pPr/>
            <w:r>
              <w:rPr/>
              <w:t xml:space="preserve">UNDP PIMS ID</w:t>
            </w:r>
          </w:p>
        </w:tc>
        <w:tc>
          <w:tcPr>
            <w:tcW w:w="5000" w:type="dxa"/>
            <w:gridSpan w:val="1"/>
            <w:noWrap/>
          </w:tcPr>
          <w:p w14:paraId="4F2EFA5F" wp14:textId="77777777">
            <w:pPr/>
            <w:r>
              <w:rPr/>
              <w:t xml:space="preserve">6499</w:t>
            </w:r>
          </w:p>
        </w:tc>
      </w:tr>
      <w:tr xmlns:wp14="http://schemas.microsoft.com/office/word/2010/wordml" w14:paraId="37E33827" wp14:textId="77777777">
        <w:trPr/>
        <w:tc>
          <w:tcPr>
            <w:tcW w:w="5000" w:type="dxa"/>
            <w:gridSpan w:val="1"/>
            <w:noWrap/>
          </w:tcPr>
          <w:p w14:paraId="0CE22D37" wp14:textId="77777777">
            <w:pPr/>
            <w:r>
              <w:rPr/>
              <w:t xml:space="preserve">GEF ID</w:t>
            </w:r>
          </w:p>
        </w:tc>
        <w:tc>
          <w:tcPr>
            <w:tcW w:w="5000" w:type="dxa"/>
            <w:gridSpan w:val="1"/>
            <w:noWrap/>
          </w:tcPr>
          <w:p w14:paraId="7F1FB094" wp14:textId="77777777">
            <w:pPr/>
            <w:r>
              <w:rPr/>
              <w:t xml:space="preserve">10536</w:t>
            </w:r>
          </w:p>
        </w:tc>
      </w:tr>
      <w:tr xmlns:wp14="http://schemas.microsoft.com/office/word/2010/wordml" w14:paraId="14F8942C" wp14:textId="77777777">
        <w:trPr/>
        <w:tc>
          <w:tcPr>
            <w:tcW w:w="5000" w:type="dxa"/>
            <w:gridSpan w:val="1"/>
            <w:noWrap/>
          </w:tcPr>
          <w:p w14:paraId="59AD10AE" wp14:textId="77777777">
            <w:pPr/>
            <w:r>
              <w:rPr/>
              <w:t xml:space="preserve">Title</w:t>
            </w:r>
          </w:p>
        </w:tc>
        <w:tc>
          <w:tcPr>
            <w:tcW w:w="5000" w:type="dxa"/>
            <w:gridSpan w:val="1"/>
            <w:noWrap/>
          </w:tcPr>
          <w:p w14:paraId="7A64E058" wp14:textId="77777777">
            <w:pPr/>
            <w:r>
              <w:rPr/>
              <w:t xml:space="preserve">Protecting priority coastal and marine ecosystems to conserve globally significant Endangered, Threatened, and Protected marine wildlife in southern Mindanao, Philippines</w:t>
            </w:r>
          </w:p>
        </w:tc>
      </w:tr>
      <w:tr xmlns:wp14="http://schemas.microsoft.com/office/word/2010/wordml" w14:paraId="7CC0EF53" wp14:textId="77777777">
        <w:trPr/>
        <w:tc>
          <w:tcPr>
            <w:tcW w:w="5000" w:type="dxa"/>
            <w:gridSpan w:val="1"/>
            <w:noWrap/>
          </w:tcPr>
          <w:p w14:paraId="5D446F72" wp14:textId="77777777">
            <w:pPr/>
            <w:r>
              <w:rPr/>
              <w:t xml:space="preserve">Country(ies)</w:t>
            </w:r>
          </w:p>
        </w:tc>
        <w:tc>
          <w:tcPr>
            <w:tcW w:w="5000" w:type="dxa"/>
            <w:gridSpan w:val="1"/>
            <w:noWrap/>
          </w:tcPr>
          <w:p w14:paraId="012C5E25" wp14:textId="77777777">
            <w:pPr/>
            <w:r>
              <w:rPr/>
              <w:t xml:space="preserve">Philippines, Philippines</w:t>
            </w:r>
          </w:p>
        </w:tc>
      </w:tr>
      <w:tr xmlns:wp14="http://schemas.microsoft.com/office/word/2010/wordml" w14:paraId="6A0CE245" wp14:textId="77777777">
        <w:trPr/>
        <w:tc>
          <w:tcPr>
            <w:tcW w:w="5000" w:type="dxa"/>
            <w:gridSpan w:val="1"/>
            <w:noWrap/>
          </w:tcPr>
          <w:p w14:paraId="4206EC93" wp14:textId="77777777">
            <w:pPr/>
            <w:r>
              <w:rPr/>
              <w:t xml:space="preserve">UNDP Technical Team</w:t>
            </w:r>
          </w:p>
        </w:tc>
        <w:tc>
          <w:tcPr>
            <w:tcW w:w="5000" w:type="dxa"/>
            <w:gridSpan w:val="1"/>
            <w:noWrap/>
          </w:tcPr>
          <w:p w14:paraId="2F6C442B" wp14:textId="77777777">
            <w:pPr/>
            <w:r>
              <w:rPr/>
              <w:t xml:space="preserve">Ecosystems and Biodiversity</w:t>
            </w:r>
          </w:p>
        </w:tc>
      </w:tr>
      <w:tr xmlns:wp14="http://schemas.microsoft.com/office/word/2010/wordml" w14:paraId="4161CA09" wp14:textId="77777777">
        <w:trPr/>
        <w:tc>
          <w:tcPr>
            <w:tcW w:w="5000" w:type="dxa"/>
            <w:gridSpan w:val="1"/>
            <w:noWrap/>
          </w:tcPr>
          <w:p w14:paraId="73568D05" wp14:textId="77777777">
            <w:pPr/>
            <w:r>
              <w:rPr/>
              <w:t xml:space="preserve">Management Arrangements</w:t>
            </w:r>
          </w:p>
        </w:tc>
        <w:tc>
          <w:tcPr>
            <w:tcW w:w="5000" w:type="dxa"/>
            <w:gridSpan w:val="1"/>
            <w:noWrap/>
          </w:tcPr>
          <w:p w14:paraId="58E954F3" wp14:textId="77777777">
            <w:pPr/>
            <w:r>
              <w:rPr/>
              <w:t xml:space="preserve">CO Support to NIM</w:t>
            </w:r>
          </w:p>
        </w:tc>
      </w:tr>
      <w:tr xmlns:wp14="http://schemas.microsoft.com/office/word/2010/wordml" w14:paraId="3329282F" wp14:textId="77777777">
        <w:trPr/>
        <w:tc>
          <w:tcPr>
            <w:tcW w:w="5000" w:type="dxa"/>
            <w:gridSpan w:val="1"/>
            <w:noWrap/>
          </w:tcPr>
          <w:p w14:paraId="52BF727D" wp14:textId="77777777">
            <w:pPr/>
            <w:r>
              <w:rPr/>
              <w:t xml:space="preserve">Project Implementing Partner</w:t>
            </w:r>
          </w:p>
        </w:tc>
        <w:tc>
          <w:tcPr>
            <w:tcW w:w="5000" w:type="dxa"/>
            <w:gridSpan w:val="1"/>
            <w:noWrap/>
          </w:tcPr>
          <w:p w14:paraId="13207C4B" wp14:textId="77777777">
            <w:pPr/>
            <w:r>
              <w:rPr/>
              <w:t xml:space="preserve">Department of Environment and Natural Resources: Biodiversity Management Bureau (DENR-BMB)</w:t>
            </w:r>
          </w:p>
        </w:tc>
      </w:tr>
      <w:tr xmlns:wp14="http://schemas.microsoft.com/office/word/2010/wordml" w14:paraId="55B9BC45" wp14:textId="77777777">
        <w:trPr/>
        <w:tc>
          <w:tcPr>
            <w:tcW w:w="5000" w:type="dxa"/>
            <w:gridSpan w:val="1"/>
            <w:noWrap/>
          </w:tcPr>
          <w:p w14:paraId="1B927B16" wp14:textId="77777777">
            <w:pPr/>
            <w:r>
              <w:rPr/>
              <w:t xml:space="preserve">Joint Agencies</w:t>
            </w:r>
          </w:p>
        </w:tc>
        <w:tc>
          <w:tcPr>
            <w:tcW w:w="5000" w:type="dxa"/>
            <w:gridSpan w:val="1"/>
            <w:noWrap/>
          </w:tcPr>
          <w:p w14:paraId="72DE163D" wp14:textId="77777777">
            <w:pPr/>
            <w:r>
              <w:rPr>
                <w:i w:val="1"/>
                <w:iCs w:val="1"/>
              </w:rPr>
              <w:t xml:space="preserve">(not set or not applicable)</w:t>
            </w:r>
          </w:p>
        </w:tc>
      </w:tr>
      <w:tr xmlns:wp14="http://schemas.microsoft.com/office/word/2010/wordml" w14:paraId="551ECC63" wp14:textId="77777777">
        <w:trPr/>
        <w:tc>
          <w:tcPr>
            <w:tcW w:w="5000" w:type="dxa"/>
            <w:gridSpan w:val="1"/>
            <w:noWrap/>
          </w:tcPr>
          <w:p w14:paraId="7F6F1490" wp14:textId="77777777">
            <w:pPr/>
            <w:r>
              <w:rPr/>
              <w:t xml:space="preserve">Project Type</w:t>
            </w:r>
          </w:p>
        </w:tc>
        <w:tc>
          <w:tcPr>
            <w:tcW w:w="5000" w:type="dxa"/>
            <w:gridSpan w:val="1"/>
            <w:noWrap/>
          </w:tcPr>
          <w:p w14:paraId="52AD74C2" wp14:textId="77777777">
            <w:pPr/>
            <w:r>
              <w:rPr/>
              <w:t xml:space="preserve">Full Size</w:t>
            </w:r>
          </w:p>
        </w:tc>
      </w:tr>
      <w:tr xmlns:wp14="http://schemas.microsoft.com/office/word/2010/wordml" w14:paraId="07CA27AF" wp14:textId="77777777">
        <w:trPr/>
        <w:tc>
          <w:tcPr>
            <w:tcW w:w="5000" w:type="dxa"/>
            <w:gridSpan w:val="1"/>
            <w:noWrap/>
          </w:tcPr>
          <w:p w14:paraId="375929C8" wp14:textId="77777777">
            <w:pPr/>
            <w:r>
              <w:rPr/>
              <w:t xml:space="preserve">Implementation Status</w:t>
            </w:r>
          </w:p>
        </w:tc>
        <w:tc>
          <w:tcPr>
            <w:tcW w:w="5000" w:type="dxa"/>
            <w:gridSpan w:val="1"/>
            <w:noWrap/>
          </w:tcPr>
          <w:p w14:paraId="750D1C10" wp14:textId="77777777">
            <w:pPr/>
            <w:r>
              <w:rPr/>
              <w:t xml:space="preserve">2nd PIR</w:t>
            </w:r>
          </w:p>
        </w:tc>
      </w:tr>
      <w:tr xmlns:wp14="http://schemas.microsoft.com/office/word/2010/wordml" w14:paraId="1EF41D71" wp14:textId="77777777">
        <w:trPr/>
        <w:tc>
          <w:tcPr>
            <w:tcW w:w="5000" w:type="dxa"/>
            <w:gridSpan w:val="1"/>
            <w:noWrap/>
          </w:tcPr>
          <w:p w14:paraId="7B3A22F7" wp14:textId="77777777">
            <w:pPr/>
            <w:r>
              <w:rPr/>
              <w:t xml:space="preserve">GEF Fiscal Year</w:t>
            </w:r>
          </w:p>
        </w:tc>
        <w:tc>
          <w:tcPr>
            <w:tcW w:w="5000" w:type="dxa"/>
            <w:gridSpan w:val="1"/>
            <w:noWrap/>
          </w:tcPr>
          <w:p w14:paraId="41F48026" wp14:textId="77777777">
            <w:pPr/>
            <w:r>
              <w:rPr/>
              <w:t xml:space="preserve">FY25</w:t>
            </w:r>
          </w:p>
        </w:tc>
      </w:tr>
      <w:tr xmlns:wp14="http://schemas.microsoft.com/office/word/2010/wordml" w14:paraId="6A12A40F" wp14:textId="77777777">
        <w:trPr/>
        <w:tc>
          <w:tcPr>
            <w:tcW w:w="5000" w:type="dxa"/>
            <w:gridSpan w:val="1"/>
            <w:noWrap/>
          </w:tcPr>
          <w:p w14:paraId="56259505" wp14:textId="77777777">
            <w:pPr/>
            <w:r>
              <w:rPr/>
              <w:t xml:space="preserve">Trust Fund</w:t>
            </w:r>
          </w:p>
        </w:tc>
        <w:tc>
          <w:tcPr>
            <w:tcW w:w="5000" w:type="dxa"/>
            <w:gridSpan w:val="1"/>
            <w:noWrap/>
          </w:tcPr>
          <w:p w14:paraId="2AEC8AD6" wp14:textId="77777777">
            <w:pPr/>
            <w:r>
              <w:rPr/>
              <w:t xml:space="preserve">GEF Trust Fund</w:t>
            </w:r>
          </w:p>
        </w:tc>
      </w:tr>
    </w:tbl>
    <w:p xmlns:wp14="http://schemas.microsoft.com/office/word/2010/wordml" w14:paraId="41C8F396" wp14:textId="77777777"/>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9BA78A1" wp14:textId="77777777">
        <w:trPr/>
        <w:tc>
          <w:tcPr>
            <w:tcW w:w="10000" w:type="dxa"/>
            <w:shd w:val="clear" w:fill="#D9D9D9"/>
            <w:gridSpan w:val="1"/>
            <w:noWrap/>
          </w:tcPr>
          <w:p w14:paraId="7233B68D" wp14:textId="77777777">
            <w:pPr/>
            <w:r>
              <w:rPr>
                <w:b w:val="1"/>
                <w:bCs w:val="1"/>
              </w:rPr>
              <w:t xml:space="preserve">Project Description</w:t>
            </w:r>
          </w:p>
        </w:tc>
      </w:tr>
      <w:tr xmlns:wp14="http://schemas.microsoft.com/office/word/2010/wordml" w14:paraId="26AAB835" wp14:textId="77777777">
        <w:trPr/>
        <w:tc>
          <w:tcPr>
            <w:tcW w:w="10000" w:type="dxa"/>
            <w:gridSpan w:val="1"/>
            <w:noWrap/>
          </w:tcPr>
          <w:p w14:paraId="5EA46D41" wp14:textId="77777777">
            <w:pPr/>
            <w:r>
              <w:rPr/>
              <w:t xml:space="preserve">Strengthen management effectiveness and address underrepresentation of Marine Conservation Areas designed to conserve ETP marine wildlife and sustain ecosystem services for human well-being.</w:t>
            </w:r>
          </w:p>
        </w:tc>
      </w:tr>
    </w:tbl>
    <w:p xmlns:wp14="http://schemas.microsoft.com/office/word/2010/wordml" w14:paraId="72A3D3EC" wp14:textId="77777777"/>
    <w:tbl>
      <w:tblGrid>
        <w:gridCol w:w="5000" w:type="dxa"/>
        <w:gridCol w:w="5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7B01BEF8" wp14:textId="77777777">
        <w:trPr/>
        <w:tc>
          <w:tcPr>
            <w:tcW w:w="10000" w:type="dxa"/>
            <w:shd w:val="clear" w:fill="#D9D9D9"/>
            <w:gridSpan w:val="2"/>
            <w:noWrap/>
          </w:tcPr>
          <w:p w14:paraId="1BC99C6F" wp14:textId="77777777">
            <w:pPr/>
            <w:r>
              <w:rPr>
                <w:b w:val="1"/>
                <w:bCs w:val="1"/>
              </w:rPr>
              <w:t xml:space="preserve">Project Contacts</w:t>
            </w:r>
          </w:p>
        </w:tc>
      </w:tr>
      <w:tr xmlns:wp14="http://schemas.microsoft.com/office/word/2010/wordml" w14:paraId="021AE366" wp14:textId="77777777">
        <w:trPr/>
        <w:tc>
          <w:tcPr>
            <w:tcW w:w="5000" w:type="dxa"/>
            <w:gridSpan w:val="1"/>
            <w:noWrap/>
          </w:tcPr>
          <w:p w14:paraId="5D57C9BE" wp14:textId="77777777">
            <w:pPr/>
            <w:r>
              <w:rPr/>
              <w:t xml:space="preserve">UNDP BPPS Technical Advisor</w:t>
            </w:r>
          </w:p>
        </w:tc>
        <w:tc>
          <w:tcPr>
            <w:tcW w:w="5000" w:type="dxa"/>
            <w:gridSpan w:val="1"/>
            <w:noWrap/>
          </w:tcPr>
          <w:p w14:paraId="1973F14F" wp14:textId="77777777">
            <w:pPr/>
            <w:r>
              <w:rPr/>
              <w:t xml:space="preserve">Ms. Solene Le Doze (solene.le.doze@undp.org)</w:t>
            </w:r>
          </w:p>
        </w:tc>
      </w:tr>
      <w:tr xmlns:wp14="http://schemas.microsoft.com/office/word/2010/wordml" w14:paraId="1B77E547" wp14:textId="77777777">
        <w:trPr/>
        <w:tc>
          <w:tcPr>
            <w:tcW w:w="5000" w:type="dxa"/>
            <w:gridSpan w:val="1"/>
            <w:noWrap/>
          </w:tcPr>
          <w:p w14:paraId="7ECF3038" wp14:textId="77777777">
            <w:pPr/>
            <w:r>
              <w:rPr/>
              <w:t xml:space="preserve">UNDP BPPS Programme Associate</w:t>
            </w:r>
          </w:p>
        </w:tc>
        <w:tc>
          <w:tcPr>
            <w:tcW w:w="5000" w:type="dxa"/>
            <w:gridSpan w:val="1"/>
            <w:noWrap/>
          </w:tcPr>
          <w:p w14:paraId="5506D30F" wp14:textId="77777777">
            <w:pPr/>
            <w:r>
              <w:rPr/>
              <w:t xml:space="preserve">Ms. Pinyavi Chaiwongsrisuk (pinyavi.chaiwongsrisuk@undp.org)</w:t>
            </w:r>
          </w:p>
        </w:tc>
      </w:tr>
      <w:tr xmlns:wp14="http://schemas.microsoft.com/office/word/2010/wordml" w14:paraId="54B7B27A" wp14:textId="77777777">
        <w:trPr/>
        <w:tc>
          <w:tcPr>
            <w:tcW w:w="5000" w:type="dxa"/>
            <w:gridSpan w:val="1"/>
            <w:noWrap/>
          </w:tcPr>
          <w:p w14:paraId="013AD344" wp14:textId="77777777">
            <w:pPr/>
            <w:r>
              <w:rPr/>
              <w:t xml:space="preserve">UNDP BPPS SES Technical Advisor</w:t>
            </w:r>
          </w:p>
        </w:tc>
        <w:tc>
          <w:tcPr>
            <w:tcW w:w="5000" w:type="dxa"/>
            <w:gridSpan w:val="1"/>
            <w:noWrap/>
          </w:tcPr>
          <w:p w14:paraId="5C73A118" wp14:textId="77777777">
            <w:pPr/>
            <w:r>
              <w:rPr/>
              <w:t xml:space="preserve">Mr. Richard Rastall (richard.rastall@undp.org)</w:t>
            </w:r>
          </w:p>
        </w:tc>
      </w:tr>
      <w:tr xmlns:wp14="http://schemas.microsoft.com/office/word/2010/wordml" w14:paraId="5FCD4062" wp14:textId="77777777">
        <w:trPr/>
        <w:tc>
          <w:tcPr>
            <w:tcW w:w="5000" w:type="dxa"/>
            <w:gridSpan w:val="1"/>
            <w:noWrap/>
          </w:tcPr>
          <w:p w14:paraId="15750C08" wp14:textId="77777777">
            <w:pPr/>
            <w:r>
              <w:rPr/>
              <w:t xml:space="preserve">Project Manager/Coordinator</w:t>
            </w:r>
          </w:p>
        </w:tc>
        <w:tc>
          <w:tcPr>
            <w:tcW w:w="5000" w:type="dxa"/>
            <w:gridSpan w:val="1"/>
            <w:noWrap/>
          </w:tcPr>
          <w:p w14:paraId="3D91A6BE" wp14:textId="77777777">
            <w:pPr/>
            <w:r>
              <w:rPr>
                <w:i w:val="1"/>
                <w:iCs w:val="1"/>
              </w:rPr>
              <w:t xml:space="preserve">(not set or not applicable)</w:t>
            </w:r>
          </w:p>
        </w:tc>
      </w:tr>
      <w:tr xmlns:wp14="http://schemas.microsoft.com/office/word/2010/wordml" w14:paraId="205EB4BB" wp14:textId="77777777">
        <w:trPr/>
        <w:tc>
          <w:tcPr>
            <w:tcW w:w="5000" w:type="dxa"/>
            <w:gridSpan w:val="1"/>
            <w:noWrap/>
          </w:tcPr>
          <w:p w14:paraId="141A326C" wp14:textId="77777777">
            <w:pPr/>
            <w:r>
              <w:rPr/>
              <w:t xml:space="preserve">UNDP Country Office Programme Officer</w:t>
            </w:r>
          </w:p>
        </w:tc>
        <w:tc>
          <w:tcPr>
            <w:tcW w:w="5000" w:type="dxa"/>
            <w:gridSpan w:val="1"/>
            <w:noWrap/>
          </w:tcPr>
          <w:p w14:paraId="41223FB2" wp14:textId="77777777">
            <w:pPr/>
            <w:r>
              <w:rPr/>
              <w:t xml:space="preserve">Mark Anthony Ramirez (mark.anthony.ramirez@undp.org)</w:t>
            </w:r>
          </w:p>
          <w:p w14:paraId="20D0ED8E" wp14:textId="77777777">
            <w:pPr/>
            <w:r>
              <w:rPr/>
              <w:t xml:space="preserve">Ms. Floradema Calanasan ELEAZAR (floradema.eleazar@undp.org)</w:t>
            </w:r>
          </w:p>
        </w:tc>
      </w:tr>
      <w:tr xmlns:wp14="http://schemas.microsoft.com/office/word/2010/wordml" w14:paraId="64672E0A" wp14:textId="77777777">
        <w:trPr/>
        <w:tc>
          <w:tcPr>
            <w:tcW w:w="5000" w:type="dxa"/>
            <w:gridSpan w:val="1"/>
            <w:noWrap/>
          </w:tcPr>
          <w:p w14:paraId="2546D5E3" wp14:textId="77777777">
            <w:pPr/>
            <w:r>
              <w:rPr/>
              <w:t xml:space="preserve">UNDP Country Office Deputy Resident Representative</w:t>
            </w:r>
          </w:p>
        </w:tc>
        <w:tc>
          <w:tcPr>
            <w:tcW w:w="5000" w:type="dxa"/>
            <w:gridSpan w:val="1"/>
            <w:noWrap/>
          </w:tcPr>
          <w:p w14:paraId="1DB0BD02" wp14:textId="77777777">
            <w:pPr/>
            <w:r>
              <w:rPr/>
              <w:t xml:space="preserve">Mr. Edwine Carrie (edwine.carrie@undp.org)</w:t>
            </w:r>
          </w:p>
        </w:tc>
      </w:tr>
      <w:tr xmlns:wp14="http://schemas.microsoft.com/office/word/2010/wordml" w14:paraId="1771E337" wp14:textId="77777777">
        <w:trPr/>
        <w:tc>
          <w:tcPr>
            <w:tcW w:w="5000" w:type="dxa"/>
            <w:gridSpan w:val="1"/>
            <w:noWrap/>
          </w:tcPr>
          <w:p w14:paraId="58BB2EFE" wp14:textId="77777777">
            <w:pPr/>
            <w:r>
              <w:rPr/>
              <w:t xml:space="preserve">UNDP Regional Bureau Desk Officer</w:t>
            </w:r>
          </w:p>
        </w:tc>
        <w:tc>
          <w:tcPr>
            <w:tcW w:w="5000" w:type="dxa"/>
            <w:gridSpan w:val="1"/>
            <w:noWrap/>
          </w:tcPr>
          <w:p w14:paraId="6D3C612F" wp14:textId="77777777">
            <w:pPr/>
            <w:r>
              <w:rPr/>
              <w:t xml:space="preserve">Mr. Sharad Neupane (sharad.neupane@undp.org)</w:t>
            </w:r>
          </w:p>
        </w:tc>
      </w:tr>
      <w:tr xmlns:wp14="http://schemas.microsoft.com/office/word/2010/wordml" w14:paraId="4E2715BE" wp14:textId="77777777">
        <w:trPr/>
        <w:tc>
          <w:tcPr>
            <w:tcW w:w="5000" w:type="dxa"/>
            <w:gridSpan w:val="1"/>
            <w:noWrap/>
          </w:tcPr>
          <w:p w14:paraId="10DDA37D" wp14:textId="77777777">
            <w:pPr/>
            <w:r>
              <w:rPr/>
              <w:t xml:space="preserve">GEF Operational Focal Point</w:t>
            </w:r>
          </w:p>
        </w:tc>
        <w:tc>
          <w:tcPr>
            <w:tcW w:w="5000" w:type="dxa"/>
            <w:gridSpan w:val="1"/>
            <w:noWrap/>
          </w:tcPr>
          <w:p w14:paraId="78E5C9DD" wp14:textId="77777777">
            <w:pPr/>
            <w:r>
              <w:rPr/>
              <w:t xml:space="preserve">Ms. Analiza Rebuelta-Teh (tehanna08@gmail.com)</w:t>
            </w:r>
          </w:p>
        </w:tc>
      </w:tr>
      <w:tr xmlns:wp14="http://schemas.microsoft.com/office/word/2010/wordml" w14:paraId="7C4ACA1D" wp14:textId="77777777">
        <w:trPr/>
        <w:tc>
          <w:tcPr>
            <w:tcW w:w="5000" w:type="dxa"/>
            <w:gridSpan w:val="1"/>
            <w:noWrap/>
          </w:tcPr>
          <w:p w14:paraId="334AD907" wp14:textId="77777777">
            <w:pPr/>
            <w:r>
              <w:rPr/>
              <w:t xml:space="preserve">Project Implementing Partner</w:t>
            </w:r>
          </w:p>
        </w:tc>
        <w:tc>
          <w:tcPr>
            <w:tcW w:w="5000" w:type="dxa"/>
            <w:gridSpan w:val="1"/>
            <w:noWrap/>
          </w:tcPr>
          <w:p w14:paraId="575D5FC8" wp14:textId="77777777">
            <w:pPr/>
            <w:r>
              <w:rPr/>
              <w:t xml:space="preserve">Ms. Mariglo Rosaida Laririt (mariglo.laririt@bmb.gov.ph)</w:t>
            </w:r>
          </w:p>
        </w:tc>
      </w:tr>
      <w:tr xmlns:wp14="http://schemas.microsoft.com/office/word/2010/wordml" w14:paraId="333D9543" wp14:textId="77777777">
        <w:trPr/>
        <w:tc>
          <w:tcPr>
            <w:tcW w:w="5000" w:type="dxa"/>
            <w:gridSpan w:val="1"/>
            <w:noWrap/>
          </w:tcPr>
          <w:p w14:paraId="39F2EC51" wp14:textId="77777777">
            <w:pPr/>
            <w:r>
              <w:rPr/>
              <w:t xml:space="preserve">Other Partners</w:t>
            </w:r>
          </w:p>
        </w:tc>
        <w:tc>
          <w:tcPr>
            <w:tcW w:w="5000" w:type="dxa"/>
            <w:gridSpan w:val="1"/>
            <w:noWrap/>
          </w:tcPr>
          <w:p w14:paraId="3E0E590F" wp14:textId="77777777">
            <w:pPr/>
            <w:r>
              <w:rPr>
                <w:i w:val="1"/>
                <w:iCs w:val="1"/>
              </w:rPr>
              <w:t xml:space="preserve">(not set or not applicable)</w:t>
            </w:r>
          </w:p>
        </w:tc>
      </w:tr>
    </w:tbl>
    <w:p xmlns:wp14="http://schemas.microsoft.com/office/word/2010/wordml" w14:paraId="0D0B940D" wp14:textId="77777777">
      <w:pPr>
        <w:sectPr>
          <w:pgSz w:w="11905" w:h="16837" w:orient="portrait"/>
          <w:pgMar w:top="1440" w:right="1440" w:bottom="1440" w:left="1440" w:header="720" w:footer="720" w:gutter="0"/>
          <w:cols w:space="720" w:num="1"/>
        </w:sectPr>
      </w:pPr>
    </w:p>
    <w:p xmlns:wp14="http://schemas.microsoft.com/office/word/2010/wordml" w14:paraId="3B7A8A6C" wp14:textId="77777777">
      <w:pPr>
        <w:pStyle w:val="Heading1"/>
      </w:pPr>
      <w:bookmarkStart w:name="_Toc1" w:id="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6925BF8F" wp14:textId="77777777">
        <w:trPr/>
        <w:tc>
          <w:tcPr>
            <w:tcW w:w="5000" w:type="dxa"/>
            <w:gridSpan w:val="1"/>
            <w:noWrap/>
          </w:tcPr>
          <w:p w14:paraId="12835FD5" wp14:textId="77777777">
            <w:pPr/>
            <w:r>
              <w:rPr/>
              <w:t xml:space="preserve">Project duration</w:t>
            </w:r>
          </w:p>
        </w:tc>
        <w:tc>
          <w:tcPr>
            <w:tcW w:w="5000" w:type="dxa"/>
            <w:vAlign w:val="center"/>
            <w:gridSpan w:val="1"/>
            <w:noWrap/>
          </w:tcPr>
          <w:p w14:paraId="07024E9A" wp14:textId="77777777">
            <w:pPr>
              <w:jc w:val="right"/>
            </w:pPr>
            <w:r>
              <w:rPr/>
              <w:t xml:space="preserve">60 months</w:t>
            </w:r>
          </w:p>
        </w:tc>
      </w:tr>
      <w:tr xmlns:wp14="http://schemas.microsoft.com/office/word/2010/wordml" w14:paraId="6D817A40" wp14:textId="77777777">
        <w:trPr/>
        <w:tc>
          <w:tcPr>
            <w:tcW w:w="5000" w:type="dxa"/>
            <w:gridSpan w:val="1"/>
            <w:noWrap/>
          </w:tcPr>
          <w:p w14:paraId="353785C4" wp14:textId="77777777">
            <w:pPr/>
            <w:r>
              <w:rPr/>
              <w:t xml:space="preserve">PIF Approval Date</w:t>
            </w:r>
          </w:p>
        </w:tc>
        <w:tc>
          <w:tcPr>
            <w:tcW w:w="5000" w:type="dxa"/>
            <w:vAlign w:val="center"/>
            <w:gridSpan w:val="1"/>
            <w:noWrap/>
          </w:tcPr>
          <w:p w14:paraId="56656231" wp14:textId="77777777">
            <w:pPr>
              <w:jc w:val="right"/>
            </w:pPr>
            <w:r>
              <w:rPr/>
              <w:t xml:space="preserve">Jun 3, 2020</w:t>
            </w:r>
          </w:p>
        </w:tc>
      </w:tr>
      <w:tr xmlns:wp14="http://schemas.microsoft.com/office/word/2010/wordml" w14:paraId="0E4B5FAF" wp14:textId="77777777">
        <w:trPr/>
        <w:tc>
          <w:tcPr>
            <w:tcW w:w="5000" w:type="dxa"/>
            <w:gridSpan w:val="1"/>
            <w:noWrap/>
          </w:tcPr>
          <w:p w14:paraId="7BA95A1D" wp14:textId="77777777">
            <w:pPr/>
            <w:r>
              <w:rPr/>
              <w:t xml:space="preserve">CEO Endorsement Date</w:t>
            </w:r>
          </w:p>
        </w:tc>
        <w:tc>
          <w:tcPr>
            <w:tcW w:w="5000" w:type="dxa"/>
            <w:vAlign w:val="center"/>
            <w:gridSpan w:val="1"/>
            <w:noWrap/>
          </w:tcPr>
          <w:p w14:paraId="1018F3B4" wp14:textId="77777777">
            <w:pPr>
              <w:jc w:val="right"/>
            </w:pPr>
            <w:r>
              <w:rPr/>
              <w:t xml:space="preserve">Jul 12, 2022</w:t>
            </w:r>
          </w:p>
        </w:tc>
      </w:tr>
      <w:tr xmlns:wp14="http://schemas.microsoft.com/office/word/2010/wordml" w14:paraId="718B687D" wp14:textId="77777777">
        <w:trPr/>
        <w:tc>
          <w:tcPr>
            <w:tcW w:w="5000" w:type="dxa"/>
            <w:gridSpan w:val="1"/>
            <w:noWrap/>
          </w:tcPr>
          <w:p w14:paraId="15DFCE64" wp14:textId="77777777">
            <w:pPr/>
            <w:r>
              <w:rPr/>
              <w:t xml:space="preserve">Project Document Signature Date (project start date):</w:t>
            </w:r>
          </w:p>
        </w:tc>
        <w:tc>
          <w:tcPr>
            <w:tcW w:w="5000" w:type="dxa"/>
            <w:vAlign w:val="center"/>
            <w:gridSpan w:val="1"/>
            <w:noWrap/>
          </w:tcPr>
          <w:p w14:paraId="438EF65C" wp14:textId="77777777">
            <w:pPr>
              <w:jc w:val="right"/>
            </w:pPr>
            <w:r>
              <w:rPr/>
              <w:t xml:space="preserve">Mar 6, 2024</w:t>
            </w:r>
          </w:p>
        </w:tc>
      </w:tr>
      <w:tr xmlns:wp14="http://schemas.microsoft.com/office/word/2010/wordml" w14:paraId="6FB8BCAD" wp14:textId="77777777">
        <w:trPr/>
        <w:tc>
          <w:tcPr>
            <w:tcW w:w="5000" w:type="dxa"/>
            <w:gridSpan w:val="1"/>
            <w:noWrap/>
          </w:tcPr>
          <w:p w14:paraId="2114D9CB" wp14:textId="77777777">
            <w:pPr/>
            <w:r>
              <w:rPr/>
              <w:t xml:space="preserve">Date of Inception Workshop</w:t>
            </w:r>
          </w:p>
        </w:tc>
        <w:tc>
          <w:tcPr>
            <w:tcW w:w="5000" w:type="dxa"/>
            <w:vAlign w:val="center"/>
            <w:gridSpan w:val="1"/>
            <w:noWrap/>
          </w:tcPr>
          <w:p w14:paraId="1706D81F" wp14:textId="77777777">
            <w:pPr>
              <w:jc w:val="right"/>
            </w:pPr>
            <w:r>
              <w:rPr/>
              <w:t xml:space="preserve">Nov 19, 2024</w:t>
            </w:r>
          </w:p>
        </w:tc>
      </w:tr>
      <w:tr xmlns:wp14="http://schemas.microsoft.com/office/word/2010/wordml" w14:paraId="18C0089F" wp14:textId="77777777">
        <w:trPr/>
        <w:tc>
          <w:tcPr>
            <w:tcW w:w="5000" w:type="dxa"/>
            <w:gridSpan w:val="1"/>
            <w:noWrap/>
          </w:tcPr>
          <w:p w14:paraId="4434F383" wp14:textId="77777777">
            <w:pPr/>
            <w:r>
              <w:rPr/>
              <w:t xml:space="preserve">First Disbursement Date</w:t>
            </w:r>
          </w:p>
        </w:tc>
        <w:tc>
          <w:tcPr>
            <w:tcW w:w="5000" w:type="dxa"/>
            <w:vAlign w:val="center"/>
            <w:gridSpan w:val="1"/>
            <w:noWrap/>
          </w:tcPr>
          <w:p w14:paraId="540AF23B" wp14:textId="77777777">
            <w:pPr>
              <w:jc w:val="right"/>
            </w:pPr>
            <w:r>
              <w:rPr/>
              <w:t xml:space="preserve">Dec 1, 2024</w:t>
            </w:r>
          </w:p>
        </w:tc>
      </w:tr>
      <w:tr xmlns:wp14="http://schemas.microsoft.com/office/word/2010/wordml" w14:paraId="2EF252C6" wp14:textId="77777777">
        <w:trPr/>
        <w:tc>
          <w:tcPr>
            <w:tcW w:w="5000" w:type="dxa"/>
            <w:gridSpan w:val="1"/>
            <w:noWrap/>
          </w:tcPr>
          <w:p w14:paraId="42094158" wp14:textId="77777777">
            <w:pPr/>
            <w:r>
              <w:rPr/>
              <w:t xml:space="preserve">Expected Date of Mid-term Review</w:t>
            </w:r>
          </w:p>
        </w:tc>
        <w:tc>
          <w:tcPr>
            <w:tcW w:w="5000" w:type="dxa"/>
            <w:vAlign w:val="center"/>
            <w:gridSpan w:val="1"/>
            <w:noWrap/>
          </w:tcPr>
          <w:p w14:paraId="50957305" wp14:textId="77777777">
            <w:pPr>
              <w:jc w:val="right"/>
            </w:pPr>
            <w:r>
              <w:rPr/>
              <w:t xml:space="preserve">Sep 6, 2026</w:t>
            </w:r>
          </w:p>
        </w:tc>
      </w:tr>
      <w:tr xmlns:wp14="http://schemas.microsoft.com/office/word/2010/wordml" w14:paraId="105151B2" wp14:textId="77777777">
        <w:trPr/>
        <w:tc>
          <w:tcPr>
            <w:tcW w:w="5000" w:type="dxa"/>
            <w:gridSpan w:val="1"/>
            <w:noWrap/>
          </w:tcPr>
          <w:p w14:paraId="058FFAA8" wp14:textId="77777777">
            <w:pPr/>
            <w:r>
              <w:rPr/>
              <w:t xml:space="preserve">Actual Date of Mid-term Review</w:t>
            </w:r>
          </w:p>
        </w:tc>
        <w:tc>
          <w:tcPr>
            <w:tcW w:w="5000" w:type="dxa"/>
            <w:vAlign w:val="center"/>
            <w:gridSpan w:val="1"/>
            <w:noWrap/>
          </w:tcPr>
          <w:p w14:paraId="5BB81F3B" wp14:textId="77777777">
            <w:pPr>
              <w:jc w:val="right"/>
            </w:pPr>
            <w:r>
              <w:rPr>
                <w:i w:val="1"/>
                <w:iCs w:val="1"/>
              </w:rPr>
              <w:t xml:space="preserve">(not set or not applicable)</w:t>
            </w:r>
          </w:p>
        </w:tc>
      </w:tr>
      <w:tr xmlns:wp14="http://schemas.microsoft.com/office/word/2010/wordml" w14:paraId="2D4BA5E4" wp14:textId="77777777">
        <w:trPr/>
        <w:tc>
          <w:tcPr>
            <w:tcW w:w="5000" w:type="dxa"/>
            <w:gridSpan w:val="1"/>
            <w:noWrap/>
          </w:tcPr>
          <w:p w14:paraId="001AC3FA" wp14:textId="77777777">
            <w:pPr/>
            <w:r>
              <w:rPr/>
              <w:t xml:space="preserve">Expected Date of Terminal Evaluation</w:t>
            </w:r>
          </w:p>
        </w:tc>
        <w:tc>
          <w:tcPr>
            <w:tcW w:w="5000" w:type="dxa"/>
            <w:vAlign w:val="center"/>
            <w:gridSpan w:val="1"/>
            <w:noWrap/>
          </w:tcPr>
          <w:p w14:paraId="333C3EE9" wp14:textId="77777777">
            <w:pPr>
              <w:jc w:val="right"/>
            </w:pPr>
            <w:r>
              <w:rPr/>
              <w:t xml:space="preserve">Dec 6, 2028</w:t>
            </w:r>
          </w:p>
        </w:tc>
      </w:tr>
      <w:tr xmlns:wp14="http://schemas.microsoft.com/office/word/2010/wordml" w14:paraId="3EBB2123" wp14:textId="77777777">
        <w:trPr/>
        <w:tc>
          <w:tcPr>
            <w:tcW w:w="5000" w:type="dxa"/>
            <w:gridSpan w:val="1"/>
            <w:noWrap/>
          </w:tcPr>
          <w:p w14:paraId="0333D660" wp14:textId="77777777">
            <w:pPr/>
            <w:r>
              <w:rPr/>
              <w:t xml:space="preserve">Original Planned Closing Date</w:t>
            </w:r>
          </w:p>
        </w:tc>
        <w:tc>
          <w:tcPr>
            <w:tcW w:w="5000" w:type="dxa"/>
            <w:vAlign w:val="center"/>
            <w:gridSpan w:val="1"/>
            <w:noWrap/>
          </w:tcPr>
          <w:p w14:paraId="7850E3CA" wp14:textId="77777777">
            <w:pPr>
              <w:jc w:val="right"/>
            </w:pPr>
            <w:r>
              <w:rPr/>
              <w:t xml:space="preserve">Mar 6, 2029</w:t>
            </w:r>
          </w:p>
        </w:tc>
      </w:tr>
      <w:tr xmlns:wp14="http://schemas.microsoft.com/office/word/2010/wordml" w14:paraId="5A8B50F8" wp14:textId="77777777">
        <w:trPr/>
        <w:tc>
          <w:tcPr>
            <w:tcW w:w="5000" w:type="dxa"/>
            <w:gridSpan w:val="1"/>
            <w:noWrap/>
          </w:tcPr>
          <w:p w14:paraId="7AB47103" wp14:textId="77777777">
            <w:pPr/>
            <w:r>
              <w:rPr/>
              <w:t xml:space="preserve">Revised Planned Closing Date</w:t>
            </w:r>
          </w:p>
        </w:tc>
        <w:tc>
          <w:tcPr>
            <w:tcW w:w="5000" w:type="dxa"/>
            <w:vAlign w:val="center"/>
            <w:gridSpan w:val="1"/>
            <w:noWrap/>
          </w:tcPr>
          <w:p w14:paraId="5C1CB913" wp14:textId="77777777">
            <w:pPr>
              <w:jc w:val="right"/>
            </w:pPr>
            <w:r>
              <w:rPr>
                <w:i w:val="1"/>
                <w:iCs w:val="1"/>
              </w:rPr>
              <w:t xml:space="preserve">(not set or not applicable)</w:t>
            </w:r>
          </w:p>
        </w:tc>
      </w:tr>
    </w:tbl>
    <w:p xmlns:wp14="http://schemas.microsoft.com/office/word/2010/wordml" w14:paraId="0E27B00A" wp14:textId="77777777">
      <w:pPr>
        <w:sectPr>
          <w:pgSz w:w="11905" w:h="16837" w:orient="portrait"/>
          <w:pgMar w:top="1440" w:right="1440" w:bottom="1440" w:left="1440" w:header="720" w:footer="720" w:gutter="0"/>
          <w:cols w:space="720" w:num="1"/>
        </w:sectPr>
      </w:pPr>
    </w:p>
    <w:p xmlns:wp14="http://schemas.microsoft.com/office/word/2010/wordml" w14:paraId="2F27E7C7" wp14:textId="77777777">
      <w:pPr>
        <w:pStyle w:val="Heading1"/>
      </w:pPr>
      <w:bookmarkStart w:name="_Toc2" w:id="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628CA990" wp14:textId="77777777">
        <w:trPr/>
        <w:tc>
          <w:tcPr>
            <w:tcW w:w="8000" w:type="dxa"/>
            <w:gridSpan w:val="1"/>
            <w:noWrap/>
          </w:tcPr>
          <w:p w14:paraId="236222FF" wp14:textId="77777777">
            <w:pPr/>
            <w:r>
              <w:rPr/>
              <w:t xml:space="preserve">Overall DO Rating</w:t>
            </w:r>
          </w:p>
        </w:tc>
        <w:tc>
          <w:tcPr>
            <w:tcW w:w="8000" w:type="dxa"/>
            <w:gridSpan w:val="1"/>
            <w:noWrap/>
          </w:tcPr>
          <w:p w14:paraId="20405EF3" wp14:textId="77777777">
            <w:pPr/>
            <w:r>
              <w:rPr/>
              <w:t xml:space="preserve">Moderately Unsatisfactory</w:t>
            </w:r>
          </w:p>
        </w:tc>
      </w:tr>
      <w:tr xmlns:wp14="http://schemas.microsoft.com/office/word/2010/wordml" w14:paraId="42128DAE" wp14:textId="77777777">
        <w:trPr/>
        <w:tc>
          <w:tcPr>
            <w:tcW w:w="8000" w:type="dxa"/>
            <w:gridSpan w:val="1"/>
            <w:noWrap/>
          </w:tcPr>
          <w:p w14:paraId="411590D7" wp14:textId="77777777">
            <w:pPr/>
            <w:r>
              <w:rPr/>
              <w:t xml:space="preserve">Overall IP Rating</w:t>
            </w:r>
          </w:p>
        </w:tc>
        <w:tc>
          <w:tcPr>
            <w:tcW w:w="8000" w:type="dxa"/>
            <w:gridSpan w:val="1"/>
            <w:noWrap/>
          </w:tcPr>
          <w:p w14:paraId="1992D42B" wp14:textId="77777777">
            <w:pPr/>
            <w:r>
              <w:rPr/>
              <w:t xml:space="preserve">Moderately Unsatisfactory</w:t>
            </w:r>
          </w:p>
        </w:tc>
      </w:tr>
      <w:tr xmlns:wp14="http://schemas.microsoft.com/office/word/2010/wordml" w14:paraId="5E945DF1" wp14:textId="77777777">
        <w:trPr/>
        <w:tc>
          <w:tcPr>
            <w:tcW w:w="8000" w:type="dxa"/>
            <w:gridSpan w:val="1"/>
            <w:noWrap/>
          </w:tcPr>
          <w:p w14:paraId="6A13A733" wp14:textId="77777777">
            <w:pPr/>
            <w:r>
              <w:rPr/>
              <w:t xml:space="preserve">Overall Risk Rating</w:t>
            </w:r>
          </w:p>
        </w:tc>
        <w:tc>
          <w:tcPr>
            <w:tcW w:w="8000" w:type="dxa"/>
            <w:gridSpan w:val="1"/>
            <w:noWrap/>
          </w:tcPr>
          <w:p w14:paraId="43D418F2" wp14:textId="77777777">
            <w:pPr/>
            <w:r>
              <w:rPr/>
              <w:t xml:space="preserve">low</w:t>
            </w:r>
          </w:p>
        </w:tc>
      </w:tr>
    </w:tbl>
    <w:p xmlns:wp14="http://schemas.microsoft.com/office/word/2010/wordml" w14:paraId="60061E4C" wp14:textId="77777777">
      <w:pPr>
        <w:sectPr>
          <w:pgSz w:w="11905" w:h="16837" w:orient="portrait"/>
          <w:pgMar w:top="1440" w:right="1440" w:bottom="1440" w:left="1440" w:header="720" w:footer="720" w:gutter="0"/>
          <w:cols w:space="720" w:num="1"/>
        </w:sectPr>
      </w:pPr>
    </w:p>
    <w:p xmlns:wp14="http://schemas.microsoft.com/office/word/2010/wordml" w14:paraId="066ACB97" wp14:textId="77777777">
      <w:pPr>
        <w:pStyle w:val="Heading1"/>
      </w:pPr>
      <w:bookmarkStart w:name="_Toc3" w:id="3"/>
      <w:r>
        <w:t>Development Objective Progress</w:t>
      </w:r>
      <w:bookmarkEnd w:id="3"/>
    </w:p>
    <w:p xmlns:wp14="http://schemas.microsoft.com/office/word/2010/wordml" w14:paraId="25925C62" wp14:textId="77777777">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31FF54C8" wp14:textId="77777777">
        <w:trPr/>
        <w:tc>
          <w:tcPr>
            <w:tcW w:w="16000" w:type="dxa"/>
            <w:gridSpan w:val="7"/>
            <w:noWrap/>
          </w:tcPr>
          <w:p w14:paraId="02F99ED9" wp14:textId="77777777">
            <w:pPr/>
            <w:r>
              <w:rPr>
                <w:b w:val="1"/>
                <w:bCs w:val="1"/>
              </w:rPr>
              <w:t xml:space="preserve">Description</w:t>
            </w:r>
          </w:p>
        </w:tc>
      </w:tr>
      <w:tr xmlns:wp14="http://schemas.microsoft.com/office/word/2010/wordml" w14:paraId="506DECFA" wp14:textId="77777777">
        <w:trPr/>
        <w:tc>
          <w:tcPr>
            <w:tcW w:w="16000" w:type="dxa"/>
            <w:shd w:val="clear" w:fill="#D9D9D9"/>
            <w:gridSpan w:val="7"/>
            <w:noWrap/>
          </w:tcPr>
          <w:p w14:paraId="6510F2A9" wp14:textId="77777777">
            <w:pPr/>
            <w:r>
              <w:rPr>
                <w:b w:val="1"/>
                <w:bCs w:val="1"/>
              </w:rPr>
              <w:t xml:space="preserve">Objective</w:t>
            </w:r>
          </w:p>
          <w:p w14:paraId="7358E0B6" wp14:textId="77777777">
            <w:pPr/>
            <w:r>
              <w:rPr>
                <w:b w:val="1"/>
                <w:bCs w:val="1"/>
              </w:rPr>
              <w:t xml:space="preserve">Strengthen management effectiveness and address under-representation of Marine protected areas designed to conserve ETP marine wildlife and sustain ecosystem services for human well-being</w:t>
            </w:r>
          </w:p>
        </w:tc>
      </w:tr>
      <w:tr xmlns:wp14="http://schemas.microsoft.com/office/word/2010/wordml" w14:paraId="6FDC9BD2" wp14:textId="77777777">
        <w:trPr/>
        <w:tc>
          <w:tcPr>
            <w:tcW w:w="4000" w:type="dxa"/>
            <w:gridSpan w:val="1"/>
            <w:noWrap/>
          </w:tcPr>
          <w:p w14:paraId="614A33A2" wp14:textId="77777777">
            <w:pPr/>
            <w:r>
              <w:rPr>
                <w:b w:val="1"/>
                <w:bCs w:val="1"/>
              </w:rPr>
              <w:t xml:space="preserve">Description of Indicator</w:t>
            </w:r>
          </w:p>
        </w:tc>
        <w:tc>
          <w:tcPr>
            <w:tcW w:w="2000" w:type="dxa"/>
            <w:gridSpan w:val="1"/>
            <w:noWrap/>
          </w:tcPr>
          <w:p w14:paraId="1E780CD9" wp14:textId="77777777">
            <w:pPr/>
            <w:r>
              <w:rPr>
                <w:b w:val="1"/>
                <w:bCs w:val="1"/>
              </w:rPr>
              <w:t xml:space="preserve">Baseline Level</w:t>
            </w:r>
          </w:p>
        </w:tc>
        <w:tc>
          <w:tcPr>
            <w:tcW w:w="2000" w:type="dxa"/>
            <w:gridSpan w:val="1"/>
            <w:noWrap/>
          </w:tcPr>
          <w:p w14:paraId="0BFA839C" wp14:textId="77777777">
            <w:pPr/>
            <w:r>
              <w:rPr>
                <w:b w:val="1"/>
                <w:bCs w:val="1"/>
              </w:rPr>
              <w:t xml:space="preserve">Midterm target level</w:t>
            </w:r>
          </w:p>
        </w:tc>
        <w:tc>
          <w:tcPr>
            <w:tcW w:w="2000" w:type="dxa"/>
            <w:gridSpan w:val="1"/>
            <w:noWrap/>
          </w:tcPr>
          <w:p w14:paraId="178F6D86" wp14:textId="77777777">
            <w:pPr/>
            <w:r>
              <w:rPr>
                <w:b w:val="1"/>
                <w:bCs w:val="1"/>
              </w:rPr>
              <w:t xml:space="preserve">End of project target level</w:t>
            </w:r>
          </w:p>
        </w:tc>
        <w:tc>
          <w:tcPr>
            <w:tcW w:w="4000" w:type="dxa"/>
            <w:gridSpan w:val="1"/>
            <w:noWrap/>
          </w:tcPr>
          <w:p w14:paraId="786EE8FE" wp14:textId="77777777">
            <w:pPr/>
            <w:r>
              <w:rPr>
                <w:b w:val="1"/>
                <w:bCs w:val="1"/>
              </w:rPr>
              <w:t xml:space="preserve">Level at Jun 30, 2024</w:t>
            </w:r>
          </w:p>
        </w:tc>
        <w:tc>
          <w:tcPr>
            <w:tcW w:w="4000" w:type="dxa"/>
            <w:gridSpan w:val="1"/>
            <w:noWrap/>
          </w:tcPr>
          <w:p w14:paraId="0F4EFFD3" wp14:textId="77777777">
            <w:pPr/>
            <w:r>
              <w:rPr>
                <w:b w:val="1"/>
                <w:bCs w:val="1"/>
              </w:rPr>
              <w:t xml:space="preserve">Cumulative progress since project start as of Jun 30, 2025</w:t>
            </w:r>
          </w:p>
        </w:tc>
      </w:tr>
      <w:tr xmlns:wp14="http://schemas.microsoft.com/office/word/2010/wordml" w14:paraId="1E4038C6" wp14:textId="77777777">
        <w:trPr/>
        <w:tc>
          <w:tcPr>
            <w:tcW w:w="4000" w:type="dxa"/>
            <w:gridSpan w:val="1"/>
            <w:noWrap/>
          </w:tcPr>
          <w:p w14:paraId="76D3F094" wp14:textId="77777777">
            <w:pPr/>
            <w:r>
              <w:rPr/>
              <w:t xml:space="preserve">Mandatory Indicator 1: Number of direct project beneficiaries disaggregated by gender (GEF Core indicator 11)</w:t>
            </w:r>
          </w:p>
        </w:tc>
        <w:tc>
          <w:tcPr>
            <w:tcW w:w="2000" w:type="dxa"/>
            <w:gridSpan w:val="1"/>
            <w:noWrap/>
          </w:tcPr>
          <w:p w14:paraId="4B584315" wp14:textId="77777777">
            <w:pPr/>
            <w:r>
              <w:rPr/>
              <w:t xml:space="preserve">0</w:t>
            </w:r>
          </w:p>
        </w:tc>
        <w:tc>
          <w:tcPr>
            <w:tcW w:w="2000" w:type="dxa"/>
            <w:gridSpan w:val="1"/>
            <w:noWrap/>
          </w:tcPr>
          <w:p w14:paraId="1098FB6C" wp14:textId="77777777">
            <w:pPr/>
            <w:r>
              <w:rPr/>
              <w:t xml:space="preserve">4,292 (1,454 women, 2,838 men)</w:t>
            </w:r>
          </w:p>
          <w:p w14:paraId="44EAFD9C" wp14:textId="77777777">
            <w:pPr/>
            <w:r>
              <w:rPr/>
            </w:r>
          </w:p>
        </w:tc>
        <w:tc>
          <w:tcPr>
            <w:tcW w:w="2000" w:type="dxa"/>
            <w:gridSpan w:val="1"/>
            <w:noWrap/>
          </w:tcPr>
          <w:p w14:paraId="42CF1CF9" wp14:textId="77777777">
            <w:pPr/>
            <w:r>
              <w:rPr/>
              <w:t xml:space="preserve">14,307 (4,848 women, 9,459 men)</w:t>
            </w:r>
          </w:p>
          <w:p w14:paraId="4B94D5A5" wp14:textId="77777777">
            <w:pPr/>
            <w:r>
              <w:rPr/>
            </w:r>
          </w:p>
        </w:tc>
        <w:tc>
          <w:tcPr>
            <w:tcW w:w="4000" w:type="dxa"/>
            <w:gridSpan w:val="1"/>
            <w:noWrap/>
          </w:tcPr>
          <w:p w14:paraId="681308BE" wp14:textId="77777777">
            <w:pPr/>
            <w:r>
              <w:rPr>
                <w:i w:val="1"/>
                <w:iCs w:val="1"/>
              </w:rPr>
              <w:t xml:space="preserve">(not set or not applicable)</w:t>
            </w:r>
          </w:p>
        </w:tc>
        <w:tc>
          <w:tcPr>
            <w:tcW w:w="4000" w:type="dxa"/>
            <w:gridSpan w:val="1"/>
            <w:noWrap/>
          </w:tcPr>
          <w:p w14:paraId="425803D8" wp14:textId="77777777">
            <w:pPr/>
            <w:r>
              <w:rPr/>
              <w:t xml:space="preserve">This is off-track.</w:t>
            </w:r>
          </w:p>
          <w:p w14:paraId="3DEEC669" wp14:textId="77777777">
            <w:pPr/>
            <w:r>
              <w:rPr/>
            </w:r>
          </w:p>
          <w:p w14:paraId="21310104" wp14:textId="77777777">
            <w:pPr/>
            <w:r>
              <w:rPr/>
              <w:t xml:space="preserve">For this reporting period, no progress was made toward this indicator due to the delayed commencement of project activities. Such setbacks were primarily attributable to the absence of the Project Board (PB) and Project Management Unit (PMU), as the IP lacked sufficient manpower to assume full responsibility.</w:t>
            </w:r>
          </w:p>
          <w:p w14:paraId="30885F46" wp14:textId="77777777">
            <w:pPr/>
            <w:r>
              <w:rPr/>
              <w:t xml:space="preserve">While the IP has been facilitating the formation of the PB since 2024, progress has been hindered by changes in leadership within DENR and the creation of the Ocean Environments Task Force (OETF). As the PB is the designated Approval Body for the Annual Work and Financial Plan (AWFP), its formalization is essential to initiate fund utilization and project activities. The legal instrument institutionalizing the PB remains pending approval by the DENR Secretary.</w:t>
            </w:r>
          </w:p>
          <w:p w14:paraId="3D09A935" wp14:textId="77777777">
            <w:pPr/>
            <w:r>
              <w:rPr/>
              <w:t xml:space="preserve">Following negotiations, the IP and CO secured approval to engage the PMU under an interim AWFP, and recruitment has commenced. Anticipating the PB’s institutionalization this quarter, the IP has prepared a revised draft AWFP and PPMP to expedite the project implementation.</w:t>
            </w:r>
          </w:p>
          <w:p w14:paraId="1A188BE0" wp14:textId="77777777">
            <w:pPr/>
            <w:r>
              <w:rPr/>
              <w:t xml:space="preserve">Once the PMU is fully onboarded, a catch-up plan will also be developed. This will include the updating of the safeguards and implementation plans, supplemented by consultative meetings with the stakeholders. Through these dialogues, the project aims to strengthen partnerships with LGUs and local communities to leverage existing initiatives aligning with project targets.</w:t>
            </w:r>
          </w:p>
          <w:p w14:paraId="3656B9AB" wp14:textId="77777777">
            <w:pPr/>
            <w:r>
              <w:rPr/>
            </w:r>
          </w:p>
        </w:tc>
      </w:tr>
      <w:tr xmlns:wp14="http://schemas.microsoft.com/office/word/2010/wordml" w14:paraId="214C8D94" wp14:textId="77777777">
        <w:trPr/>
        <w:tc>
          <w:tcPr>
            <w:tcW w:w="4000" w:type="dxa"/>
            <w:gridSpan w:val="1"/>
            <w:noWrap/>
          </w:tcPr>
          <w:p w14:paraId="4A0E83FC" wp14:textId="77777777">
            <w:pPr/>
            <w:r>
              <w:rPr/>
              <w:t xml:space="preserve">Mandatory Indicator 2: Marine protected areas created or under improved management for conservation and sustainable use (ha) (GEF Core Indicator 2)</w:t>
            </w:r>
          </w:p>
        </w:tc>
        <w:tc>
          <w:tcPr>
            <w:tcW w:w="2000" w:type="dxa"/>
            <w:gridSpan w:val="1"/>
            <w:noWrap/>
          </w:tcPr>
          <w:p w14:paraId="2322F001" wp14:textId="77777777">
            <w:pPr/>
            <w:r>
              <w:rPr/>
              <w:t xml:space="preserve">0</w:t>
            </w:r>
          </w:p>
        </w:tc>
        <w:tc>
          <w:tcPr>
            <w:tcW w:w="2000" w:type="dxa"/>
            <w:gridSpan w:val="1"/>
            <w:noWrap/>
          </w:tcPr>
          <w:p w14:paraId="2DB0F455" wp14:textId="77777777">
            <w:pPr/>
            <w:r>
              <w:rPr/>
              <w:t xml:space="preserve">41,310 ha</w:t>
            </w:r>
          </w:p>
        </w:tc>
        <w:tc>
          <w:tcPr>
            <w:tcW w:w="2000" w:type="dxa"/>
            <w:gridSpan w:val="1"/>
            <w:noWrap/>
          </w:tcPr>
          <w:p w14:paraId="3CE81FF5" wp14:textId="77777777">
            <w:pPr/>
            <w:r>
              <w:rPr/>
              <w:t xml:space="preserve">196,803 ha</w:t>
            </w:r>
          </w:p>
        </w:tc>
        <w:tc>
          <w:tcPr>
            <w:tcW w:w="4000" w:type="dxa"/>
            <w:gridSpan w:val="1"/>
            <w:noWrap/>
          </w:tcPr>
          <w:p w14:paraId="2A92E2EA" wp14:textId="77777777">
            <w:pPr/>
            <w:r>
              <w:rPr>
                <w:i w:val="1"/>
                <w:iCs w:val="1"/>
              </w:rPr>
              <w:t xml:space="preserve">(not set or not applicable)</w:t>
            </w:r>
          </w:p>
        </w:tc>
        <w:tc>
          <w:tcPr>
            <w:tcW w:w="4000" w:type="dxa"/>
            <w:gridSpan w:val="1"/>
            <w:noWrap/>
          </w:tcPr>
          <w:p w14:paraId="0A833D4E" wp14:textId="77777777">
            <w:pPr/>
            <w:r>
              <w:rPr/>
              <w:t xml:space="preserve">This is off-track.</w:t>
            </w:r>
          </w:p>
          <w:p w14:paraId="45FB0818" wp14:textId="77777777">
            <w:pPr/>
            <w:r>
              <w:rPr/>
            </w:r>
          </w:p>
          <w:p w14:paraId="31422D96"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0720BEF5" wp14:textId="77777777">
        <w:trPr/>
        <w:tc>
          <w:tcPr>
            <w:tcW w:w="4000" w:type="dxa"/>
            <w:gridSpan w:val="1"/>
            <w:noWrap/>
          </w:tcPr>
          <w:p w14:paraId="31E21800" wp14:textId="77777777">
            <w:pPr/>
            <w:r>
              <w:rPr/>
              <w:t xml:space="preserve">Indicator 3: Management effectiveness of individual project-supported MPAs (as measured by the GEF-7 METT)</w:t>
            </w:r>
          </w:p>
        </w:tc>
        <w:tc>
          <w:tcPr>
            <w:tcW w:w="2000" w:type="dxa"/>
            <w:gridSpan w:val="1"/>
            <w:noWrap/>
          </w:tcPr>
          <w:p w14:paraId="406BBAA2" wp14:textId="77777777">
            <w:pPr/>
            <w:r>
              <w:rPr/>
              <w:t xml:space="preserve">PBPLS: 54%</w:t>
            </w:r>
          </w:p>
          <w:p w14:paraId="0B1F2F95" wp14:textId="77777777">
            <w:pPr/>
            <w:r>
              <w:rPr/>
              <w:t xml:space="preserve">MB LCA: N/A</w:t>
            </w:r>
          </w:p>
          <w:p w14:paraId="091C252A" wp14:textId="77777777">
            <w:pPr/>
            <w:r>
              <w:rPr/>
              <w:t xml:space="preserve">M-DM LCA: N/A</w:t>
            </w:r>
          </w:p>
          <w:p w14:paraId="049F31CB" wp14:textId="77777777">
            <w:pPr/>
            <w:r>
              <w:rPr/>
            </w:r>
          </w:p>
        </w:tc>
        <w:tc>
          <w:tcPr>
            <w:tcW w:w="2000" w:type="dxa"/>
            <w:gridSpan w:val="1"/>
            <w:noWrap/>
          </w:tcPr>
          <w:p w14:paraId="02B3931E" wp14:textId="77777777">
            <w:pPr/>
            <w:r>
              <w:rPr/>
              <w:t xml:space="preserve">PBPLS: &gt;65%</w:t>
            </w:r>
          </w:p>
          <w:p w14:paraId="229AA404" wp14:textId="77777777">
            <w:pPr/>
            <w:r>
              <w:rPr/>
              <w:t xml:space="preserve">MB LCA: &gt;30%</w:t>
            </w:r>
          </w:p>
          <w:p w14:paraId="43813425" wp14:textId="77777777">
            <w:pPr/>
            <w:r>
              <w:rPr/>
              <w:t xml:space="preserve">M-DM LCA: &gt;30%</w:t>
            </w:r>
          </w:p>
          <w:p w14:paraId="53128261" wp14:textId="77777777">
            <w:pPr/>
            <w:r>
              <w:rPr/>
            </w:r>
          </w:p>
        </w:tc>
        <w:tc>
          <w:tcPr>
            <w:tcW w:w="2000" w:type="dxa"/>
            <w:gridSpan w:val="1"/>
            <w:noWrap/>
          </w:tcPr>
          <w:p w14:paraId="66C56C84" wp14:textId="77777777">
            <w:pPr/>
            <w:r>
              <w:rPr/>
              <w:t xml:space="preserve">PBPLS: &gt;72%</w:t>
            </w:r>
          </w:p>
          <w:p w14:paraId="68814759" wp14:textId="77777777">
            <w:pPr/>
            <w:r>
              <w:rPr/>
              <w:t xml:space="preserve">MB LCA: &gt;45%</w:t>
            </w:r>
          </w:p>
          <w:p w14:paraId="65580E2C" wp14:textId="77777777">
            <w:pPr/>
            <w:r>
              <w:rPr/>
              <w:t xml:space="preserve">M-DM LCA: &gt;40%</w:t>
            </w:r>
          </w:p>
          <w:p w14:paraId="62486C05" wp14:textId="77777777">
            <w:pPr/>
            <w:r>
              <w:rPr/>
            </w:r>
          </w:p>
        </w:tc>
        <w:tc>
          <w:tcPr>
            <w:tcW w:w="4000" w:type="dxa"/>
            <w:gridSpan w:val="1"/>
            <w:noWrap/>
          </w:tcPr>
          <w:p w14:paraId="61F61EC4" wp14:textId="77777777">
            <w:pPr/>
            <w:r>
              <w:rPr>
                <w:i w:val="1"/>
                <w:iCs w:val="1"/>
              </w:rPr>
              <w:t xml:space="preserve">(not set or not applicable)</w:t>
            </w:r>
          </w:p>
        </w:tc>
        <w:tc>
          <w:tcPr>
            <w:tcW w:w="4000" w:type="dxa"/>
            <w:gridSpan w:val="1"/>
            <w:noWrap/>
          </w:tcPr>
          <w:p w14:paraId="1A0F0D9C" wp14:textId="77777777">
            <w:pPr/>
            <w:r>
              <w:rPr/>
              <w:t xml:space="preserve">This is off-track.</w:t>
            </w:r>
          </w:p>
          <w:p w14:paraId="4101652C" wp14:textId="77777777">
            <w:pPr/>
            <w:r>
              <w:rPr/>
            </w:r>
          </w:p>
          <w:p w14:paraId="65AF9AA6"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0A48BE07" wp14:textId="77777777">
        <w:trPr/>
        <w:tc>
          <w:tcPr>
            <w:tcW w:w="4000" w:type="dxa"/>
            <w:gridSpan w:val="1"/>
            <w:noWrap/>
          </w:tcPr>
          <w:p w14:paraId="3C136031" wp14:textId="77777777">
            <w:pPr/>
            <w:r>
              <w:rPr/>
              <w:t xml:space="preserve">Indicator 4: Extent (in ha) of the project supported MPAs that are designated, managed, and enforced as strictly protected coastal and marine sanctuaries for ETP MW and their habitats</w:t>
            </w:r>
          </w:p>
        </w:tc>
        <w:tc>
          <w:tcPr>
            <w:tcW w:w="2000" w:type="dxa"/>
            <w:gridSpan w:val="1"/>
            <w:noWrap/>
          </w:tcPr>
          <w:p w14:paraId="7748E596" wp14:textId="77777777">
            <w:pPr/>
            <w:r>
              <w:rPr/>
              <w:t xml:space="preserve">PBPLS: 327 ha</w:t>
            </w:r>
          </w:p>
          <w:p w14:paraId="506FF7A1" wp14:textId="77777777">
            <w:pPr/>
            <w:r>
              <w:rPr/>
              <w:t xml:space="preserve">MB LCA: 12 ha</w:t>
            </w:r>
          </w:p>
          <w:p w14:paraId="6F93AD68" wp14:textId="77777777">
            <w:pPr/>
            <w:r>
              <w:rPr/>
              <w:t xml:space="preserve">M-DM LCA: 2076 ha</w:t>
            </w:r>
          </w:p>
          <w:p w14:paraId="4B99056E" wp14:textId="77777777">
            <w:pPr/>
            <w:r>
              <w:rPr/>
            </w:r>
          </w:p>
        </w:tc>
        <w:tc>
          <w:tcPr>
            <w:tcW w:w="2000" w:type="dxa"/>
            <w:gridSpan w:val="1"/>
            <w:noWrap/>
          </w:tcPr>
          <w:p w14:paraId="72DDEE64" wp14:textId="77777777">
            <w:pPr/>
            <w:r>
              <w:rPr/>
              <w:t xml:space="preserve">PBPLS: 460 ha</w:t>
            </w:r>
          </w:p>
          <w:p w14:paraId="5C5B3438" wp14:textId="77777777">
            <w:pPr/>
            <w:r>
              <w:rPr/>
              <w:t xml:space="preserve">MB LCA: 45 ha</w:t>
            </w:r>
          </w:p>
          <w:p w14:paraId="2A677BC4" wp14:textId="77777777">
            <w:pPr/>
            <w:r>
              <w:rPr/>
              <w:t xml:space="preserve">M-DM LCA: 2080 ha</w:t>
            </w:r>
          </w:p>
          <w:p w14:paraId="1299C43A" wp14:textId="77777777">
            <w:pPr/>
            <w:r>
              <w:rPr/>
            </w:r>
          </w:p>
        </w:tc>
        <w:tc>
          <w:tcPr>
            <w:tcW w:w="2000" w:type="dxa"/>
            <w:gridSpan w:val="1"/>
            <w:noWrap/>
          </w:tcPr>
          <w:p w14:paraId="337478B0" wp14:textId="77777777">
            <w:pPr/>
            <w:r>
              <w:rPr/>
              <w:t xml:space="preserve">PBPLS: 615 ha</w:t>
            </w:r>
          </w:p>
          <w:p w14:paraId="787096E5" wp14:textId="77777777">
            <w:pPr/>
            <w:r>
              <w:rPr/>
              <w:t xml:space="preserve">MB LCA: 88 ha</w:t>
            </w:r>
          </w:p>
          <w:p w14:paraId="37679E20" wp14:textId="77777777">
            <w:pPr/>
            <w:r>
              <w:rPr/>
              <w:t xml:space="preserve">M-DM LCA: 2084 ha</w:t>
            </w:r>
          </w:p>
          <w:p w14:paraId="4DDBEF00" wp14:textId="77777777">
            <w:pPr/>
            <w:r>
              <w:rPr/>
            </w:r>
          </w:p>
        </w:tc>
        <w:tc>
          <w:tcPr>
            <w:tcW w:w="4000" w:type="dxa"/>
            <w:gridSpan w:val="1"/>
            <w:noWrap/>
          </w:tcPr>
          <w:p w14:paraId="2CD3CF89" wp14:textId="77777777">
            <w:pPr/>
            <w:r>
              <w:rPr>
                <w:i w:val="1"/>
                <w:iCs w:val="1"/>
              </w:rPr>
              <w:t xml:space="preserve">(not set or not applicable)</w:t>
            </w:r>
          </w:p>
        </w:tc>
        <w:tc>
          <w:tcPr>
            <w:tcW w:w="4000" w:type="dxa"/>
            <w:gridSpan w:val="1"/>
            <w:noWrap/>
          </w:tcPr>
          <w:p w14:paraId="11960897" wp14:textId="77777777">
            <w:pPr/>
            <w:r>
              <w:rPr/>
              <w:t xml:space="preserve">This is off-track.</w:t>
            </w:r>
          </w:p>
          <w:p w14:paraId="3461D779" wp14:textId="77777777">
            <w:pPr/>
            <w:r>
              <w:rPr/>
            </w:r>
          </w:p>
          <w:p w14:paraId="215E95AD"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0AFE5156" wp14:textId="77777777">
        <w:trPr/>
        <w:tc>
          <w:tcPr>
            <w:tcW w:w="4000" w:type="dxa"/>
            <w:gridSpan w:val="1"/>
            <w:noWrap/>
          </w:tcPr>
          <w:p w14:paraId="2D3709F0" wp14:textId="77777777">
            <w:pPr/>
            <w:r>
              <w:rPr>
                <w:b w:val="1"/>
                <w:bCs w:val="1"/>
              </w:rPr>
              <w:t xml:space="preserve">The progress of the objective/outcome can be described as:</w:t>
            </w:r>
          </w:p>
        </w:tc>
        <w:tc>
          <w:tcPr>
            <w:tcW w:w="12000" w:type="dxa"/>
            <w:gridSpan w:val="5"/>
            <w:noWrap/>
          </w:tcPr>
          <w:p w14:paraId="2D1B7EE4" wp14:textId="77777777">
            <w:pPr/>
            <w:r>
              <w:rPr>
                <w:b w:val="1"/>
                <w:bCs w:val="1"/>
              </w:rPr>
              <w:t xml:space="preserve">Off track</w:t>
            </w:r>
          </w:p>
        </w:tc>
      </w:tr>
      <w:tr xmlns:wp14="http://schemas.microsoft.com/office/word/2010/wordml" w14:paraId="74B98B43" wp14:textId="77777777">
        <w:trPr/>
        <w:tc>
          <w:tcPr>
            <w:tcW w:w="4000" w:type="dxa"/>
            <w:gridSpan w:val="1"/>
            <w:noWrap/>
          </w:tcPr>
          <w:p w14:paraId="744E57A3" wp14:textId="77777777">
            <w:pPr/>
            <w:r>
              <w:rPr>
                <w:b w:val="1"/>
                <w:bCs w:val="1"/>
              </w:rPr>
              <w:t xml:space="preserve">Evidence uploaded:</w:t>
            </w:r>
          </w:p>
        </w:tc>
        <w:tc>
          <w:tcPr>
            <w:tcW w:w="12000" w:type="dxa"/>
            <w:gridSpan w:val="5"/>
            <w:noWrap/>
          </w:tcPr>
          <w:p w14:paraId="629D792A" wp14:textId="77777777">
            <w:pPr/>
            <w:r>
              <w:rPr/>
              <w:t xml:space="preserve">N/A</w:t>
            </w:r>
          </w:p>
        </w:tc>
      </w:tr>
      <w:tr xmlns:wp14="http://schemas.microsoft.com/office/word/2010/wordml" w14:paraId="448BA62E" wp14:textId="77777777">
        <w:trPr/>
        <w:tc>
          <w:tcPr>
            <w:tcW w:w="4000" w:type="dxa"/>
            <w:gridSpan w:val="1"/>
            <w:noWrap/>
          </w:tcPr>
          <w:p w14:paraId="6A1A0E71" wp14:textId="77777777">
            <w:pPr/>
            <w:r>
              <w:rPr>
                <w:b w:val="1"/>
                <w:bCs w:val="1"/>
              </w:rPr>
              <w:t xml:space="preserve">Explanation why the evidence was not provided:</w:t>
            </w:r>
          </w:p>
        </w:tc>
        <w:tc>
          <w:tcPr>
            <w:tcW w:w="12000" w:type="dxa"/>
            <w:gridSpan w:val="5"/>
            <w:noWrap/>
          </w:tcPr>
          <w:p w14:paraId="634EFBD1" wp14:textId="77777777">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xmlns:wp14="http://schemas.microsoft.com/office/word/2010/wordml" w14:paraId="446F219C" wp14:textId="77777777">
        <w:trPr/>
        <w:tc>
          <w:tcPr>
            <w:tcW w:w="16000" w:type="dxa"/>
            <w:shd w:val="clear" w:fill="#D9D9D9"/>
            <w:gridSpan w:val="7"/>
            <w:noWrap/>
          </w:tcPr>
          <w:p w14:paraId="30431989" wp14:textId="77777777">
            <w:pPr/>
            <w:r>
              <w:rPr>
                <w:b w:val="1"/>
                <w:bCs w:val="1"/>
              </w:rPr>
              <w:t xml:space="preserve">Outcome 1</w:t>
            </w:r>
          </w:p>
          <w:p w14:paraId="4D7C12E3" wp14:textId="77777777">
            <w:pPr/>
            <w:r>
              <w:rPr>
                <w:b w:val="1"/>
                <w:bCs w:val="1"/>
              </w:rPr>
              <w:t xml:space="preserve">Improved institutional capacities and decision-support tools provide the framework for the planning, establishment, management, financing and monitoring of a network of MPAs that will more effectively conserve ETP MW</w:t>
            </w:r>
          </w:p>
        </w:tc>
      </w:tr>
      <w:tr xmlns:wp14="http://schemas.microsoft.com/office/word/2010/wordml" w14:paraId="04FEF1EF" wp14:textId="77777777">
        <w:trPr/>
        <w:tc>
          <w:tcPr>
            <w:tcW w:w="4000" w:type="dxa"/>
            <w:gridSpan w:val="1"/>
            <w:noWrap/>
          </w:tcPr>
          <w:p w14:paraId="47090E5B" wp14:textId="77777777">
            <w:pPr/>
            <w:r>
              <w:rPr>
                <w:b w:val="1"/>
                <w:bCs w:val="1"/>
              </w:rPr>
              <w:t xml:space="preserve">Description of Indicator</w:t>
            </w:r>
          </w:p>
        </w:tc>
        <w:tc>
          <w:tcPr>
            <w:tcW w:w="2000" w:type="dxa"/>
            <w:gridSpan w:val="1"/>
            <w:noWrap/>
          </w:tcPr>
          <w:p w14:paraId="68C5FDC8" wp14:textId="77777777">
            <w:pPr/>
            <w:r>
              <w:rPr>
                <w:b w:val="1"/>
                <w:bCs w:val="1"/>
              </w:rPr>
              <w:t xml:space="preserve">Baseline Level</w:t>
            </w:r>
          </w:p>
        </w:tc>
        <w:tc>
          <w:tcPr>
            <w:tcW w:w="2000" w:type="dxa"/>
            <w:gridSpan w:val="1"/>
            <w:noWrap/>
          </w:tcPr>
          <w:p w14:paraId="28033291" wp14:textId="77777777">
            <w:pPr/>
            <w:r>
              <w:rPr>
                <w:b w:val="1"/>
                <w:bCs w:val="1"/>
              </w:rPr>
              <w:t xml:space="preserve">Midterm target level</w:t>
            </w:r>
          </w:p>
        </w:tc>
        <w:tc>
          <w:tcPr>
            <w:tcW w:w="2000" w:type="dxa"/>
            <w:gridSpan w:val="1"/>
            <w:noWrap/>
          </w:tcPr>
          <w:p w14:paraId="250D2E1C" wp14:textId="77777777">
            <w:pPr/>
            <w:r>
              <w:rPr>
                <w:b w:val="1"/>
                <w:bCs w:val="1"/>
              </w:rPr>
              <w:t xml:space="preserve">End of project target level</w:t>
            </w:r>
          </w:p>
        </w:tc>
        <w:tc>
          <w:tcPr>
            <w:tcW w:w="4000" w:type="dxa"/>
            <w:gridSpan w:val="1"/>
            <w:noWrap/>
          </w:tcPr>
          <w:p w14:paraId="4F9AE515" wp14:textId="77777777">
            <w:pPr/>
            <w:r>
              <w:rPr>
                <w:b w:val="1"/>
                <w:bCs w:val="1"/>
              </w:rPr>
              <w:t xml:space="preserve">Level at Jun 30, 2024</w:t>
            </w:r>
          </w:p>
        </w:tc>
        <w:tc>
          <w:tcPr>
            <w:tcW w:w="4000" w:type="dxa"/>
            <w:gridSpan w:val="1"/>
            <w:noWrap/>
          </w:tcPr>
          <w:p w14:paraId="2E02483C" wp14:textId="77777777">
            <w:pPr/>
            <w:r>
              <w:rPr>
                <w:b w:val="1"/>
                <w:bCs w:val="1"/>
              </w:rPr>
              <w:t xml:space="preserve">Cumulative progress since project start as of Jun 30, 2025</w:t>
            </w:r>
          </w:p>
        </w:tc>
      </w:tr>
      <w:tr xmlns:wp14="http://schemas.microsoft.com/office/word/2010/wordml" w14:paraId="32F4A405" wp14:textId="77777777">
        <w:trPr/>
        <w:tc>
          <w:tcPr>
            <w:tcW w:w="4000" w:type="dxa"/>
            <w:gridSpan w:val="1"/>
            <w:noWrap/>
          </w:tcPr>
          <w:p w14:paraId="295F6EC4" wp14:textId="77777777">
            <w:pPr/>
            <w:r>
              <w:rPr/>
              <w:t xml:space="preserve">Indicator 5: National, regional and local Institutional capacities (as a % of optimal score) to conserve ETP MW in MPAs (using UNDP Institutional capacity scorecard)</w:t>
            </w:r>
          </w:p>
        </w:tc>
        <w:tc>
          <w:tcPr>
            <w:tcW w:w="2000" w:type="dxa"/>
            <w:gridSpan w:val="1"/>
            <w:noWrap/>
          </w:tcPr>
          <w:p w14:paraId="71695522" wp14:textId="77777777">
            <w:pPr/>
            <w:r>
              <w:rPr/>
              <w:t xml:space="preserve">DENR-BMB: 50%</w:t>
            </w:r>
          </w:p>
          <w:p w14:paraId="1E73B4D0" wp14:textId="77777777">
            <w:pPr/>
            <w:r>
              <w:rPr/>
              <w:t xml:space="preserve">DA-BFAR: 40%</w:t>
            </w:r>
          </w:p>
          <w:p w14:paraId="54564EDD" wp14:textId="77777777">
            <w:pPr/>
            <w:r>
              <w:rPr/>
              <w:t xml:space="preserve">PLGU (Davao Oriental): 50%</w:t>
            </w:r>
          </w:p>
          <w:p w14:paraId="6F9858D0" wp14:textId="77777777">
            <w:pPr/>
            <w:r>
              <w:rPr/>
              <w:t xml:space="preserve">PLGU (Davao Occidental): 51%</w:t>
            </w:r>
          </w:p>
          <w:p w14:paraId="3CF2D8B6" wp14:textId="77777777">
            <w:pPr/>
            <w:r>
              <w:rPr/>
            </w:r>
          </w:p>
        </w:tc>
        <w:tc>
          <w:tcPr>
            <w:tcW w:w="2000" w:type="dxa"/>
            <w:gridSpan w:val="1"/>
            <w:noWrap/>
          </w:tcPr>
          <w:p w14:paraId="3AB67A95" wp14:textId="77777777">
            <w:pPr/>
            <w:r>
              <w:rPr/>
              <w:t xml:space="preserve">DENR-BMB: 58%</w:t>
            </w:r>
          </w:p>
          <w:p w14:paraId="69160AF5" wp14:textId="77777777">
            <w:pPr/>
            <w:r>
              <w:rPr/>
              <w:t xml:space="preserve">DA-BFAR: 44%</w:t>
            </w:r>
          </w:p>
          <w:p w14:paraId="0BBBDFC6" wp14:textId="77777777">
            <w:pPr/>
            <w:r>
              <w:rPr/>
              <w:t xml:space="preserve">PLGU (Davao Oriental): 54%</w:t>
            </w:r>
          </w:p>
          <w:p w14:paraId="2BCC4ED6" wp14:textId="77777777">
            <w:pPr/>
            <w:r>
              <w:rPr/>
              <w:t xml:space="preserve">PLGU (Davao Occidental): 55%</w:t>
            </w:r>
          </w:p>
          <w:p w14:paraId="0FB78278" wp14:textId="77777777">
            <w:pPr/>
            <w:r>
              <w:rPr/>
            </w:r>
          </w:p>
        </w:tc>
        <w:tc>
          <w:tcPr>
            <w:tcW w:w="2000" w:type="dxa"/>
            <w:gridSpan w:val="1"/>
            <w:noWrap/>
          </w:tcPr>
          <w:p w14:paraId="1C5896B5" wp14:textId="77777777">
            <w:pPr/>
            <w:r>
              <w:rPr/>
              <w:t xml:space="preserve">DENR-BMB: 76%</w:t>
            </w:r>
          </w:p>
          <w:p w14:paraId="18A74A9E" wp14:textId="77777777">
            <w:pPr/>
            <w:r>
              <w:rPr/>
              <w:t xml:space="preserve">DA-BFAR: 53%</w:t>
            </w:r>
          </w:p>
          <w:p w14:paraId="4003E84E" wp14:textId="77777777">
            <w:pPr/>
            <w:r>
              <w:rPr/>
              <w:t xml:space="preserve">PLGU (Davao Oriental): 69%</w:t>
            </w:r>
          </w:p>
          <w:p w14:paraId="18FBDEB2" wp14:textId="77777777">
            <w:pPr/>
            <w:r>
              <w:rPr/>
              <w:t xml:space="preserve">PLGU (Davao Occidental): 64%</w:t>
            </w:r>
          </w:p>
          <w:p w14:paraId="1FC39945" wp14:textId="77777777">
            <w:pPr/>
            <w:r>
              <w:rPr/>
            </w:r>
          </w:p>
        </w:tc>
        <w:tc>
          <w:tcPr>
            <w:tcW w:w="4000" w:type="dxa"/>
            <w:gridSpan w:val="1"/>
            <w:noWrap/>
          </w:tcPr>
          <w:p w14:paraId="2F8F940E" wp14:textId="77777777">
            <w:pPr/>
            <w:r>
              <w:rPr>
                <w:i w:val="1"/>
                <w:iCs w:val="1"/>
              </w:rPr>
              <w:t xml:space="preserve">(not set or not applicable)</w:t>
            </w:r>
          </w:p>
        </w:tc>
        <w:tc>
          <w:tcPr>
            <w:tcW w:w="4000" w:type="dxa"/>
            <w:gridSpan w:val="1"/>
            <w:noWrap/>
          </w:tcPr>
          <w:p w14:paraId="7BEC7B37" wp14:textId="77777777">
            <w:pPr/>
            <w:r>
              <w:rPr/>
              <w:t xml:space="preserve">This is off-track.</w:t>
            </w:r>
          </w:p>
          <w:p w14:paraId="0562CB0E" wp14:textId="77777777">
            <w:pPr/>
            <w:r>
              <w:rPr/>
            </w:r>
          </w:p>
          <w:p w14:paraId="7FCBDF8D"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2437E2AC" wp14:textId="77777777">
        <w:trPr/>
        <w:tc>
          <w:tcPr>
            <w:tcW w:w="4000" w:type="dxa"/>
            <w:gridSpan w:val="1"/>
            <w:noWrap/>
          </w:tcPr>
          <w:p w14:paraId="5FB7D83D" wp14:textId="77777777">
            <w:pPr/>
            <w:r>
              <w:rPr/>
              <w:t xml:space="preserve">Indicator 6: Status of national policies, guidelines, technical bulletins, protocols, and plans that support the establishment, management, financing, and monitoring of MPAs and MPANs that conserve ETP MW (where non-existent = 0; drafted, but not adopted = 1; adopted, but not yet implemented = 2 and implemented in the project-supported areas = 3)</w:t>
            </w:r>
          </w:p>
        </w:tc>
        <w:tc>
          <w:tcPr>
            <w:tcW w:w="2000" w:type="dxa"/>
            <w:gridSpan w:val="1"/>
            <w:noWrap/>
          </w:tcPr>
          <w:p w14:paraId="30ED014B" wp14:textId="77777777">
            <w:pPr/>
            <w:r>
              <w:rPr/>
              <w:t xml:space="preserve">- Marine Turtle Conservation and Action Plan = 1</w:t>
            </w:r>
          </w:p>
          <w:p w14:paraId="2C749DFE" wp14:textId="77777777">
            <w:pPr/>
            <w:r>
              <w:rPr/>
              <w:t xml:space="preserve">- Dugong Conservation Action Plan = 1</w:t>
            </w:r>
          </w:p>
          <w:p w14:paraId="2ACB5E64" wp14:textId="77777777">
            <w:pPr/>
            <w:r>
              <w:rPr/>
              <w:t xml:space="preserve">- Local implementation plans for MTCAP and DCAP in region XI = 0</w:t>
            </w:r>
          </w:p>
          <w:p w14:paraId="5932FF22" wp14:textId="77777777">
            <w:pPr/>
            <w:r>
              <w:rPr/>
              <w:t xml:space="preserve">- JMC on Marine Wildlife Tourism Interaction Guidelines = 1</w:t>
            </w:r>
          </w:p>
          <w:p w14:paraId="4AEDD7F5" wp14:textId="77777777">
            <w:pPr/>
            <w:r>
              <w:rPr/>
              <w:t xml:space="preserve">- Guidelines on the establishment and management of MPANs = 1</w:t>
            </w:r>
          </w:p>
          <w:p w14:paraId="0C3E794E" wp14:textId="77777777">
            <w:pPr/>
            <w:r>
              <w:rPr/>
              <w:t xml:space="preserve">- Guidelines on the Protection of Marine Turtle Nesting Habitats = 1</w:t>
            </w:r>
          </w:p>
          <w:p w14:paraId="4A7CEC38" wp14:textId="77777777">
            <w:pPr/>
            <w:r>
              <w:rPr/>
              <w:t xml:space="preserve">- Guidelines on the protection of dugong and their habitats = 0</w:t>
            </w:r>
          </w:p>
          <w:p w14:paraId="558BA31D" wp14:textId="77777777">
            <w:pPr/>
            <w:r>
              <w:rPr/>
              <w:t xml:space="preserve">- Guidelines on the use of fishing gear and type of fishing practices allowed in MPAs = 0</w:t>
            </w:r>
          </w:p>
          <w:p w14:paraId="652314CE" wp14:textId="77777777">
            <w:pPr/>
            <w:r>
              <w:rPr/>
              <w:t xml:space="preserve">- Guidelines on the identification of marine KBAs = 0</w:t>
            </w:r>
          </w:p>
          <w:p w14:paraId="67EFF340" wp14:textId="77777777">
            <w:pPr/>
            <w:r>
              <w:rPr/>
              <w:t xml:space="preserve">- Request to include the location of MPAs on marine navigation charts = 0</w:t>
            </w:r>
          </w:p>
          <w:p w14:paraId="2BDDF1D9" wp14:textId="77777777">
            <w:pPr/>
            <w:r>
              <w:rPr/>
              <w:t xml:space="preserve">- Protocols for incorporating ETP MW data into the national MPA database = 0</w:t>
            </w:r>
          </w:p>
          <w:p w14:paraId="34CE0A41" wp14:textId="77777777">
            <w:pPr/>
            <w:r>
              <w:rPr/>
            </w:r>
          </w:p>
        </w:tc>
        <w:tc>
          <w:tcPr>
            <w:tcW w:w="2000" w:type="dxa"/>
            <w:gridSpan w:val="1"/>
            <w:noWrap/>
          </w:tcPr>
          <w:p w14:paraId="55DA4A42" wp14:textId="77777777">
            <w:pPr/>
            <w:r>
              <w:rPr/>
              <w:t xml:space="preserve">- Marine Turtle Conservation and Action Plan = 3</w:t>
            </w:r>
          </w:p>
          <w:p w14:paraId="38617A17" wp14:textId="77777777">
            <w:pPr/>
            <w:r>
              <w:rPr/>
              <w:t xml:space="preserve">- Dugong Conservation Action Plan = 3</w:t>
            </w:r>
          </w:p>
          <w:p w14:paraId="7285F869" wp14:textId="77777777">
            <w:pPr/>
            <w:r>
              <w:rPr/>
              <w:t xml:space="preserve">- Local implementation plans for MTCAP and DCAP in region XI = 2</w:t>
            </w:r>
          </w:p>
          <w:p w14:paraId="4FBCA4D8" wp14:textId="77777777">
            <w:pPr/>
            <w:r>
              <w:rPr/>
              <w:t xml:space="preserve">- JMC on Marine Wildlife Tourism Interaction Guidelines = 3</w:t>
            </w:r>
          </w:p>
          <w:p w14:paraId="324ECF22" wp14:textId="77777777">
            <w:pPr/>
            <w:r>
              <w:rPr/>
              <w:t xml:space="preserve">- Guidelines on the establishment and management of MPANs = 3</w:t>
            </w:r>
          </w:p>
          <w:p w14:paraId="7847196C" wp14:textId="77777777">
            <w:pPr/>
            <w:r>
              <w:rPr/>
              <w:t xml:space="preserve">- Guidelines on the Protection of Marine Turtle Nesting Habitats = 3</w:t>
            </w:r>
          </w:p>
          <w:p w14:paraId="6BC94BAF" wp14:textId="77777777">
            <w:pPr/>
            <w:r>
              <w:rPr/>
              <w:t xml:space="preserve">- Guidelines on the protection of dugong and their habitats = 1</w:t>
            </w:r>
          </w:p>
          <w:p w14:paraId="66A80CFC" wp14:textId="77777777">
            <w:pPr/>
            <w:r>
              <w:rPr/>
              <w:t xml:space="preserve">- Guidelines on the use of fishing gear and type of fishing practices allowed in MPAs = 1</w:t>
            </w:r>
          </w:p>
          <w:p w14:paraId="71795775" wp14:textId="77777777">
            <w:pPr/>
            <w:r>
              <w:rPr/>
              <w:t xml:space="preserve">- Guidelines on the identification of marine KBAs = 2</w:t>
            </w:r>
          </w:p>
          <w:p w14:paraId="0399E685" wp14:textId="77777777">
            <w:pPr/>
            <w:r>
              <w:rPr/>
              <w:t xml:space="preserve">- Request to include the location of MPAs on marine navigation charts = 2</w:t>
            </w:r>
          </w:p>
          <w:p w14:paraId="480EC54C" wp14:textId="77777777">
            <w:pPr/>
            <w:r>
              <w:rPr/>
              <w:t xml:space="preserve">- Protocols for incorporating ETP MW data into the national MPA database = 2</w:t>
            </w:r>
          </w:p>
          <w:p w14:paraId="62EBF3C5" wp14:textId="77777777">
            <w:pPr/>
            <w:r>
              <w:rPr/>
            </w:r>
          </w:p>
        </w:tc>
        <w:tc>
          <w:tcPr>
            <w:tcW w:w="2000" w:type="dxa"/>
            <w:gridSpan w:val="1"/>
            <w:noWrap/>
          </w:tcPr>
          <w:p w14:paraId="2B9DA88C" wp14:textId="77777777">
            <w:pPr/>
            <w:r>
              <w:rPr/>
              <w:t xml:space="preserve">- Marine Turtle Conservation and Action Plan = 3</w:t>
            </w:r>
          </w:p>
          <w:p w14:paraId="1663026A" wp14:textId="77777777">
            <w:pPr/>
            <w:r>
              <w:rPr/>
              <w:t xml:space="preserve">- Dugong Conservation Action Plan = 3</w:t>
            </w:r>
          </w:p>
          <w:p w14:paraId="1ABEE57F" wp14:textId="77777777">
            <w:pPr/>
            <w:r>
              <w:rPr/>
              <w:t xml:space="preserve">- Local implementation plans for MTCAP and DCAP in region XI = 3</w:t>
            </w:r>
          </w:p>
          <w:p w14:paraId="122FAD3D" wp14:textId="77777777">
            <w:pPr/>
            <w:r>
              <w:rPr/>
              <w:t xml:space="preserve">- JMC on Marine Wildlife Tourism Interaction Guidelines = 3</w:t>
            </w:r>
          </w:p>
          <w:p w14:paraId="5DE937A0" wp14:textId="77777777">
            <w:pPr/>
            <w:r>
              <w:rPr/>
              <w:t xml:space="preserve">- Guidelines on the establishment and management of MPANs = 3</w:t>
            </w:r>
          </w:p>
          <w:p w14:paraId="0090BFAF" wp14:textId="77777777">
            <w:pPr/>
            <w:r>
              <w:rPr/>
              <w:t xml:space="preserve">- Guidelines on the Protection of Marine Turtle Nesting Habitats = 3</w:t>
            </w:r>
          </w:p>
          <w:p w14:paraId="2DE78E2B" wp14:textId="77777777">
            <w:pPr/>
            <w:r>
              <w:rPr/>
              <w:t xml:space="preserve">- Guidelines on the protection of dugong and their habitats = 2</w:t>
            </w:r>
          </w:p>
          <w:p w14:paraId="6552BF58" wp14:textId="77777777">
            <w:pPr/>
            <w:r>
              <w:rPr/>
              <w:t xml:space="preserve">- Guidelines on the use of fishing gear and type of fishing practices allowed in MPAs = 2</w:t>
            </w:r>
          </w:p>
          <w:p w14:paraId="1C3DCE8C" wp14:textId="77777777">
            <w:pPr/>
            <w:r>
              <w:rPr/>
              <w:t xml:space="preserve">- Guidelines on the identification of marine KBAs = 3</w:t>
            </w:r>
          </w:p>
          <w:p w14:paraId="24E28AC9" wp14:textId="77777777">
            <w:pPr/>
            <w:r>
              <w:rPr/>
              <w:t xml:space="preserve">- Request to include the location of MPAs on marine navigation charts = 3</w:t>
            </w:r>
          </w:p>
          <w:p w14:paraId="483681B3" wp14:textId="77777777">
            <w:pPr/>
            <w:r>
              <w:rPr/>
              <w:t xml:space="preserve">- Protocols for incorporating ETP MW data into the national MPA database = 3</w:t>
            </w:r>
          </w:p>
          <w:p w14:paraId="6D98A12B" wp14:textId="77777777">
            <w:pPr/>
            <w:r>
              <w:rPr/>
            </w:r>
          </w:p>
          <w:p w14:paraId="2946DB82" wp14:textId="77777777">
            <w:pPr/>
            <w:r>
              <w:rPr/>
            </w:r>
          </w:p>
        </w:tc>
        <w:tc>
          <w:tcPr>
            <w:tcW w:w="4000" w:type="dxa"/>
            <w:gridSpan w:val="1"/>
            <w:noWrap/>
          </w:tcPr>
          <w:p w14:paraId="728AEB48" wp14:textId="77777777">
            <w:pPr/>
            <w:r>
              <w:rPr>
                <w:i w:val="1"/>
                <w:iCs w:val="1"/>
              </w:rPr>
              <w:t xml:space="preserve">(not set or not applicable)</w:t>
            </w:r>
          </w:p>
        </w:tc>
        <w:tc>
          <w:tcPr>
            <w:tcW w:w="4000" w:type="dxa"/>
            <w:gridSpan w:val="1"/>
            <w:noWrap/>
          </w:tcPr>
          <w:p w14:paraId="552B3355"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735F3FF7" wp14:textId="77777777">
        <w:trPr/>
        <w:tc>
          <w:tcPr>
            <w:tcW w:w="4000" w:type="dxa"/>
            <w:gridSpan w:val="1"/>
            <w:noWrap/>
          </w:tcPr>
          <w:p w14:paraId="07E1D277" wp14:textId="77777777">
            <w:pPr/>
            <w:r>
              <w:rPr>
                <w:b w:val="1"/>
                <w:bCs w:val="1"/>
              </w:rPr>
              <w:t xml:space="preserve">The progress of the objective/outcome can be described as:</w:t>
            </w:r>
          </w:p>
        </w:tc>
        <w:tc>
          <w:tcPr>
            <w:tcW w:w="12000" w:type="dxa"/>
            <w:gridSpan w:val="5"/>
            <w:noWrap/>
          </w:tcPr>
          <w:p w14:paraId="75FA7A82" wp14:textId="77777777">
            <w:pPr/>
            <w:r>
              <w:rPr>
                <w:b w:val="1"/>
                <w:bCs w:val="1"/>
              </w:rPr>
              <w:t xml:space="preserve">Off track</w:t>
            </w:r>
          </w:p>
        </w:tc>
      </w:tr>
      <w:tr xmlns:wp14="http://schemas.microsoft.com/office/word/2010/wordml" w14:paraId="63D26245" wp14:textId="77777777">
        <w:trPr/>
        <w:tc>
          <w:tcPr>
            <w:tcW w:w="4000" w:type="dxa"/>
            <w:gridSpan w:val="1"/>
            <w:noWrap/>
          </w:tcPr>
          <w:p w14:paraId="5EC0CCB3" wp14:textId="77777777">
            <w:pPr/>
            <w:r>
              <w:rPr>
                <w:b w:val="1"/>
                <w:bCs w:val="1"/>
              </w:rPr>
              <w:t xml:space="preserve">Evidence uploaded:</w:t>
            </w:r>
          </w:p>
        </w:tc>
        <w:tc>
          <w:tcPr>
            <w:tcW w:w="12000" w:type="dxa"/>
            <w:gridSpan w:val="5"/>
            <w:noWrap/>
          </w:tcPr>
          <w:p w14:paraId="34824FA9" wp14:textId="77777777">
            <w:pPr/>
            <w:r>
              <w:rPr/>
              <w:t xml:space="preserve">N/A</w:t>
            </w:r>
          </w:p>
        </w:tc>
      </w:tr>
      <w:tr xmlns:wp14="http://schemas.microsoft.com/office/word/2010/wordml" w14:paraId="0CB4EB37" wp14:textId="77777777">
        <w:trPr/>
        <w:tc>
          <w:tcPr>
            <w:tcW w:w="4000" w:type="dxa"/>
            <w:gridSpan w:val="1"/>
            <w:noWrap/>
          </w:tcPr>
          <w:p w14:paraId="46053854" wp14:textId="77777777">
            <w:pPr/>
            <w:r>
              <w:rPr>
                <w:b w:val="1"/>
                <w:bCs w:val="1"/>
              </w:rPr>
              <w:t xml:space="preserve">Explanation why the evidence was not provided:</w:t>
            </w:r>
          </w:p>
        </w:tc>
        <w:tc>
          <w:tcPr>
            <w:tcW w:w="12000" w:type="dxa"/>
            <w:gridSpan w:val="5"/>
            <w:noWrap/>
          </w:tcPr>
          <w:p w14:paraId="2EF54614" wp14:textId="77777777">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xmlns:wp14="http://schemas.microsoft.com/office/word/2010/wordml" w14:paraId="7590C064" wp14:textId="77777777">
        <w:trPr/>
        <w:tc>
          <w:tcPr>
            <w:tcW w:w="16000" w:type="dxa"/>
            <w:shd w:val="clear" w:fill="#D9D9D9"/>
            <w:gridSpan w:val="7"/>
            <w:noWrap/>
          </w:tcPr>
          <w:p w14:paraId="21CBA94C" wp14:textId="77777777">
            <w:pPr/>
            <w:r>
              <w:rPr>
                <w:b w:val="1"/>
                <w:bCs w:val="1"/>
              </w:rPr>
              <w:t xml:space="preserve">Outcome 2</w:t>
            </w:r>
          </w:p>
          <w:p w14:paraId="5BEEBF5B" wp14:textId="77777777">
            <w:pPr/>
            <w:r>
              <w:rPr>
                <w:b w:val="1"/>
                <w:bCs w:val="1"/>
              </w:rPr>
              <w:t xml:space="preserve">Increased geographic coverage, and improved management effectiveness, of MPAs that conserve ETP marine wildlife in southern Mindanao</w:t>
            </w:r>
          </w:p>
        </w:tc>
      </w:tr>
      <w:tr xmlns:wp14="http://schemas.microsoft.com/office/word/2010/wordml" w14:paraId="55C4C3A4" wp14:textId="77777777">
        <w:trPr/>
        <w:tc>
          <w:tcPr>
            <w:tcW w:w="4000" w:type="dxa"/>
            <w:gridSpan w:val="1"/>
            <w:noWrap/>
          </w:tcPr>
          <w:p w14:paraId="62EA60C6" wp14:textId="77777777">
            <w:pPr/>
            <w:r>
              <w:rPr>
                <w:b w:val="1"/>
                <w:bCs w:val="1"/>
              </w:rPr>
              <w:t xml:space="preserve">Description of Indicator</w:t>
            </w:r>
          </w:p>
        </w:tc>
        <w:tc>
          <w:tcPr>
            <w:tcW w:w="2000" w:type="dxa"/>
            <w:gridSpan w:val="1"/>
            <w:noWrap/>
          </w:tcPr>
          <w:p w14:paraId="129CEFD8" wp14:textId="77777777">
            <w:pPr/>
            <w:r>
              <w:rPr>
                <w:b w:val="1"/>
                <w:bCs w:val="1"/>
              </w:rPr>
              <w:t xml:space="preserve">Baseline Level</w:t>
            </w:r>
          </w:p>
        </w:tc>
        <w:tc>
          <w:tcPr>
            <w:tcW w:w="2000" w:type="dxa"/>
            <w:gridSpan w:val="1"/>
            <w:noWrap/>
          </w:tcPr>
          <w:p w14:paraId="69FA9955" wp14:textId="77777777">
            <w:pPr/>
            <w:r>
              <w:rPr>
                <w:b w:val="1"/>
                <w:bCs w:val="1"/>
              </w:rPr>
              <w:t xml:space="preserve">Midterm target level</w:t>
            </w:r>
          </w:p>
        </w:tc>
        <w:tc>
          <w:tcPr>
            <w:tcW w:w="2000" w:type="dxa"/>
            <w:gridSpan w:val="1"/>
            <w:noWrap/>
          </w:tcPr>
          <w:p w14:paraId="5F963B78" wp14:textId="77777777">
            <w:pPr/>
            <w:r>
              <w:rPr>
                <w:b w:val="1"/>
                <w:bCs w:val="1"/>
              </w:rPr>
              <w:t xml:space="preserve">End of project target level</w:t>
            </w:r>
          </w:p>
        </w:tc>
        <w:tc>
          <w:tcPr>
            <w:tcW w:w="4000" w:type="dxa"/>
            <w:gridSpan w:val="1"/>
            <w:noWrap/>
          </w:tcPr>
          <w:p w14:paraId="65240A70" wp14:textId="77777777">
            <w:pPr/>
            <w:r>
              <w:rPr>
                <w:b w:val="1"/>
                <w:bCs w:val="1"/>
              </w:rPr>
              <w:t xml:space="preserve">Level at Jun 30, 2024</w:t>
            </w:r>
          </w:p>
        </w:tc>
        <w:tc>
          <w:tcPr>
            <w:tcW w:w="4000" w:type="dxa"/>
            <w:gridSpan w:val="1"/>
            <w:noWrap/>
          </w:tcPr>
          <w:p w14:paraId="25E4567C" wp14:textId="77777777">
            <w:pPr/>
            <w:r>
              <w:rPr>
                <w:b w:val="1"/>
                <w:bCs w:val="1"/>
              </w:rPr>
              <w:t xml:space="preserve">Cumulative progress since project start as of Jun 30, 2025</w:t>
            </w:r>
          </w:p>
        </w:tc>
      </w:tr>
      <w:tr xmlns:wp14="http://schemas.microsoft.com/office/word/2010/wordml" w14:paraId="3CDE12BF" wp14:textId="77777777">
        <w:trPr/>
        <w:tc>
          <w:tcPr>
            <w:tcW w:w="4000" w:type="dxa"/>
            <w:gridSpan w:val="1"/>
            <w:noWrap/>
          </w:tcPr>
          <w:p w14:paraId="3913593A" wp14:textId="77777777">
            <w:pPr/>
            <w:r>
              <w:rPr/>
              <w:t xml:space="preserve">Indicator 7: Total extent (in ha) of intact coral reef, sea grass, mangroves and nesting beach habitats designated as strictly protected, no-take zones in the project-supported MPAs</w:t>
            </w:r>
          </w:p>
        </w:tc>
        <w:tc>
          <w:tcPr>
            <w:tcW w:w="2000" w:type="dxa"/>
            <w:gridSpan w:val="1"/>
            <w:noWrap/>
          </w:tcPr>
          <w:p w14:paraId="3C52B6FF" wp14:textId="77777777">
            <w:pPr/>
            <w:r>
              <w:rPr/>
              <w:t xml:space="preserve">MB LCA</w:t>
            </w:r>
          </w:p>
          <w:p w14:paraId="39F7933C" wp14:textId="77777777">
            <w:pPr/>
            <w:r>
              <w:rPr/>
              <w:t xml:space="preserve">Corals: 12 ha</w:t>
            </w:r>
          </w:p>
          <w:p w14:paraId="5AE66115" wp14:textId="77777777">
            <w:pPr/>
            <w:r>
              <w:rPr/>
              <w:t xml:space="preserve">Seagrass: 0 ha</w:t>
            </w:r>
          </w:p>
          <w:p w14:paraId="220187D7" wp14:textId="77777777">
            <w:pPr/>
            <w:r>
              <w:rPr/>
              <w:t xml:space="preserve">Mangroves: 0 ha</w:t>
            </w:r>
          </w:p>
          <w:p w14:paraId="010626E7" wp14:textId="77777777">
            <w:pPr/>
            <w:r>
              <w:rPr/>
              <w:t xml:space="preserve">Nesting beaches: 0 ha</w:t>
            </w:r>
          </w:p>
          <w:p w14:paraId="5997CC1D" wp14:textId="77777777">
            <w:pPr/>
            <w:r>
              <w:rPr/>
            </w:r>
          </w:p>
          <w:p w14:paraId="0DFF8E5C" wp14:textId="77777777">
            <w:pPr/>
            <w:r>
              <w:rPr/>
              <w:t xml:space="preserve">M-DM LCA</w:t>
            </w:r>
          </w:p>
          <w:p w14:paraId="45917B8D" wp14:textId="77777777">
            <w:pPr/>
            <w:r>
              <w:rPr/>
              <w:t xml:space="preserve">Corals: 99 ha</w:t>
            </w:r>
          </w:p>
          <w:p w14:paraId="4025B319" wp14:textId="77777777">
            <w:pPr/>
            <w:r>
              <w:rPr/>
              <w:t xml:space="preserve">Seagrass: 54 ha</w:t>
            </w:r>
          </w:p>
          <w:p w14:paraId="3D3F0BFD" wp14:textId="77777777">
            <w:pPr/>
            <w:r>
              <w:rPr/>
              <w:t xml:space="preserve">Mangroves: 19 ha</w:t>
            </w:r>
          </w:p>
          <w:p w14:paraId="76A4792A" wp14:textId="77777777">
            <w:pPr/>
            <w:r>
              <w:rPr/>
              <w:t xml:space="preserve">Nesting beaches: 0 ha</w:t>
            </w:r>
          </w:p>
          <w:p w14:paraId="110FFD37" wp14:textId="77777777">
            <w:pPr/>
            <w:r>
              <w:rPr/>
            </w:r>
          </w:p>
          <w:p w14:paraId="1D832538" wp14:textId="77777777">
            <w:pPr/>
            <w:r>
              <w:rPr/>
              <w:t xml:space="preserve">PBPLS</w:t>
            </w:r>
          </w:p>
          <w:p w14:paraId="62EA4109" wp14:textId="77777777">
            <w:pPr/>
            <w:r>
              <w:rPr/>
              <w:t xml:space="preserve">Corals: 133 ha</w:t>
            </w:r>
          </w:p>
          <w:p w14:paraId="3AAD0269" wp14:textId="77777777">
            <w:pPr/>
            <w:r>
              <w:rPr/>
              <w:t xml:space="preserve">Seagrass: 6 60 ha</w:t>
            </w:r>
          </w:p>
          <w:p w14:paraId="60976F91" wp14:textId="77777777">
            <w:pPr/>
            <w:r>
              <w:rPr/>
              <w:t xml:space="preserve">Mangroves: 1 ha</w:t>
            </w:r>
          </w:p>
          <w:p w14:paraId="520F57BD" wp14:textId="77777777">
            <w:pPr/>
            <w:r>
              <w:rPr/>
              <w:t xml:space="preserve">Nesting beaches: 0 ha</w:t>
            </w:r>
          </w:p>
          <w:p w14:paraId="6B699379" wp14:textId="77777777">
            <w:pPr/>
            <w:r>
              <w:rPr/>
            </w:r>
          </w:p>
        </w:tc>
        <w:tc>
          <w:tcPr>
            <w:tcW w:w="2000" w:type="dxa"/>
            <w:gridSpan w:val="1"/>
            <w:noWrap/>
          </w:tcPr>
          <w:p w14:paraId="3B8CFB03" wp14:textId="77777777">
            <w:pPr/>
            <w:r>
              <w:rPr/>
              <w:t xml:space="preserve">MB LCA</w:t>
            </w:r>
          </w:p>
          <w:p w14:paraId="4CF386F9" wp14:textId="77777777">
            <w:pPr/>
            <w:r>
              <w:rPr/>
              <w:t xml:space="preserve">Corals: 27 ha</w:t>
            </w:r>
          </w:p>
          <w:p w14:paraId="2AE30722" wp14:textId="77777777">
            <w:pPr/>
            <w:r>
              <w:rPr/>
              <w:t xml:space="preserve">Seagrass: 14 ha</w:t>
            </w:r>
          </w:p>
          <w:p w14:paraId="7D352C13" wp14:textId="77777777">
            <w:pPr/>
            <w:r>
              <w:rPr/>
              <w:t xml:space="preserve">Mangroves: 0 ha</w:t>
            </w:r>
          </w:p>
          <w:p w14:paraId="4D324088" wp14:textId="77777777">
            <w:pPr/>
            <w:r>
              <w:rPr/>
              <w:t xml:space="preserve">Nesting beaches: 3 ha</w:t>
            </w:r>
          </w:p>
          <w:p w14:paraId="3FE9F23F" wp14:textId="77777777">
            <w:pPr/>
            <w:r>
              <w:rPr/>
            </w:r>
          </w:p>
          <w:p w14:paraId="69B2EA79" wp14:textId="77777777">
            <w:pPr/>
            <w:r>
              <w:rPr/>
              <w:t xml:space="preserve">M-DM LCA</w:t>
            </w:r>
          </w:p>
          <w:p w14:paraId="07F43372" wp14:textId="77777777">
            <w:pPr/>
            <w:r>
              <w:rPr/>
              <w:t xml:space="preserve">Corals: 99 ha</w:t>
            </w:r>
          </w:p>
          <w:p w14:paraId="119D5362" wp14:textId="77777777">
            <w:pPr/>
            <w:r>
              <w:rPr/>
              <w:t xml:space="preserve">Seagrass: 54 ha</w:t>
            </w:r>
          </w:p>
          <w:p w14:paraId="72C08E9F" wp14:textId="77777777">
            <w:pPr/>
            <w:r>
              <w:rPr/>
              <w:t xml:space="preserve">Mangroves: 28 ha</w:t>
            </w:r>
          </w:p>
          <w:p w14:paraId="51CA0F11" wp14:textId="77777777">
            <w:pPr/>
            <w:r>
              <w:rPr/>
              <w:t xml:space="preserve">Nesting beaches: 4 ha</w:t>
            </w:r>
          </w:p>
          <w:p w14:paraId="1F72F646" wp14:textId="77777777">
            <w:pPr/>
            <w:r>
              <w:rPr/>
            </w:r>
          </w:p>
          <w:p w14:paraId="4EF77E97" wp14:textId="77777777">
            <w:pPr/>
            <w:r>
              <w:rPr/>
              <w:t xml:space="preserve">PBPLS</w:t>
            </w:r>
          </w:p>
          <w:p w14:paraId="4D2AA579" wp14:textId="77777777">
            <w:pPr/>
            <w:r>
              <w:rPr/>
              <w:t xml:space="preserve">Corals: 141 ha</w:t>
            </w:r>
          </w:p>
          <w:p w14:paraId="0C76866E" wp14:textId="77777777">
            <w:pPr/>
            <w:r>
              <w:rPr/>
              <w:t xml:space="preserve">Seagrass: 73 ha</w:t>
            </w:r>
          </w:p>
          <w:p w14:paraId="65823892" wp14:textId="77777777">
            <w:pPr/>
            <w:r>
              <w:rPr/>
              <w:t xml:space="preserve">Mangroves: 110 ha</w:t>
            </w:r>
          </w:p>
          <w:p w14:paraId="18694FE2" wp14:textId="77777777">
            <w:pPr/>
            <w:r>
              <w:rPr/>
              <w:t xml:space="preserve">Nesting beaches: 2 ha</w:t>
            </w:r>
          </w:p>
          <w:p w14:paraId="08CE6F91" wp14:textId="77777777">
            <w:pPr/>
            <w:r>
              <w:rPr/>
            </w:r>
          </w:p>
        </w:tc>
        <w:tc>
          <w:tcPr>
            <w:tcW w:w="2000" w:type="dxa"/>
            <w:gridSpan w:val="1"/>
            <w:noWrap/>
          </w:tcPr>
          <w:p w14:paraId="71F20933" wp14:textId="77777777">
            <w:pPr/>
            <w:r>
              <w:rPr/>
              <w:t xml:space="preserve">MB LCA</w:t>
            </w:r>
          </w:p>
          <w:p w14:paraId="29DEF767" wp14:textId="77777777">
            <w:pPr/>
            <w:r>
              <w:rPr/>
              <w:t xml:space="preserve">Corals: 53 ha</w:t>
            </w:r>
          </w:p>
          <w:p w14:paraId="04871E40" wp14:textId="77777777">
            <w:pPr/>
            <w:r>
              <w:rPr/>
              <w:t xml:space="preserve">Seagrass: 28 ha</w:t>
            </w:r>
          </w:p>
          <w:p w14:paraId="0C67CD0C" wp14:textId="77777777">
            <w:pPr/>
            <w:r>
              <w:rPr/>
              <w:t xml:space="preserve">Mangroves: 0 ha</w:t>
            </w:r>
          </w:p>
          <w:p w14:paraId="37B141CD" wp14:textId="77777777">
            <w:pPr/>
            <w:r>
              <w:rPr/>
              <w:t xml:space="preserve">Nesting beaches: 6 ha</w:t>
            </w:r>
          </w:p>
          <w:p w14:paraId="61CDCEAD" wp14:textId="77777777">
            <w:pPr/>
            <w:r>
              <w:rPr/>
            </w:r>
          </w:p>
          <w:p w14:paraId="7F814649" wp14:textId="77777777">
            <w:pPr/>
            <w:r>
              <w:rPr/>
              <w:t xml:space="preserve">M-DM LCA</w:t>
            </w:r>
          </w:p>
          <w:p w14:paraId="1B9D1EB4" wp14:textId="77777777">
            <w:pPr/>
            <w:r>
              <w:rPr/>
              <w:t xml:space="preserve">Corals: 99 ha</w:t>
            </w:r>
          </w:p>
          <w:p w14:paraId="331E3047" wp14:textId="77777777">
            <w:pPr/>
            <w:r>
              <w:rPr/>
              <w:t xml:space="preserve">Seagrass: 54 ha</w:t>
            </w:r>
          </w:p>
          <w:p w14:paraId="4386A356" wp14:textId="77777777">
            <w:pPr/>
            <w:r>
              <w:rPr/>
              <w:t xml:space="preserve">Mangroves: 55 ha</w:t>
            </w:r>
          </w:p>
          <w:p w14:paraId="7C48CABA" wp14:textId="77777777">
            <w:pPr/>
            <w:r>
              <w:rPr/>
              <w:t xml:space="preserve">Nesting beaches: 8 ha</w:t>
            </w:r>
          </w:p>
          <w:p w14:paraId="6BB9E253" wp14:textId="77777777">
            <w:pPr/>
            <w:r>
              <w:rPr/>
            </w:r>
          </w:p>
          <w:p w14:paraId="74631227" wp14:textId="77777777">
            <w:pPr/>
            <w:r>
              <w:rPr/>
              <w:t xml:space="preserve">PBPLS</w:t>
            </w:r>
          </w:p>
          <w:p w14:paraId="07A31838" wp14:textId="77777777">
            <w:pPr/>
            <w:r>
              <w:rPr/>
              <w:t xml:space="preserve">Corals: 149 ha</w:t>
            </w:r>
          </w:p>
          <w:p w14:paraId="52024D73" wp14:textId="77777777">
            <w:pPr/>
            <w:r>
              <w:rPr/>
              <w:t xml:space="preserve">Seagrass: 85 ha</w:t>
            </w:r>
          </w:p>
          <w:p w14:paraId="795D6957" wp14:textId="77777777">
            <w:pPr/>
            <w:r>
              <w:rPr/>
              <w:t xml:space="preserve">Mangroves: 200 ha</w:t>
            </w:r>
          </w:p>
          <w:p w14:paraId="710D6FDA" wp14:textId="77777777">
            <w:pPr/>
            <w:r>
              <w:rPr/>
              <w:t xml:space="preserve">Nesting beaches: 3 ha</w:t>
            </w:r>
          </w:p>
          <w:p w14:paraId="23DE523C" wp14:textId="77777777">
            <w:pPr/>
            <w:r>
              <w:rPr/>
            </w:r>
          </w:p>
        </w:tc>
        <w:tc>
          <w:tcPr>
            <w:tcW w:w="4000" w:type="dxa"/>
            <w:gridSpan w:val="1"/>
            <w:noWrap/>
          </w:tcPr>
          <w:p w14:paraId="4DC2BB55" wp14:textId="77777777">
            <w:pPr/>
            <w:r>
              <w:rPr>
                <w:i w:val="1"/>
                <w:iCs w:val="1"/>
              </w:rPr>
              <w:t xml:space="preserve">(not set or not applicable)</w:t>
            </w:r>
          </w:p>
        </w:tc>
        <w:tc>
          <w:tcPr>
            <w:tcW w:w="4000" w:type="dxa"/>
            <w:gridSpan w:val="1"/>
            <w:noWrap/>
          </w:tcPr>
          <w:p w14:paraId="1240804D" wp14:textId="77777777">
            <w:pPr/>
            <w:r>
              <w:rPr/>
              <w:t xml:space="preserve">This is off-track.</w:t>
            </w:r>
          </w:p>
          <w:p w14:paraId="52E56223" wp14:textId="77777777">
            <w:pPr/>
            <w:r>
              <w:rPr/>
            </w:r>
          </w:p>
          <w:p w14:paraId="287A2778"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025E3865" wp14:textId="77777777">
        <w:trPr/>
        <w:tc>
          <w:tcPr>
            <w:tcW w:w="4000" w:type="dxa"/>
            <w:gridSpan w:val="1"/>
            <w:noWrap/>
          </w:tcPr>
          <w:p w14:paraId="7E1DB294" wp14:textId="77777777">
            <w:pPr/>
            <w:r>
              <w:rPr/>
              <w:t xml:space="preserve">Indicator 8: Management effectiveness of project supported provincial MPANs (as measured by the MPA Network Assessment Tool or NEAT)</w:t>
            </w:r>
          </w:p>
          <w:p w14:paraId="07547A01" wp14:textId="77777777">
            <w:pPr/>
            <w:r>
              <w:rPr/>
            </w:r>
          </w:p>
          <w:p w14:paraId="5043CB0F" wp14:textId="77777777">
            <w:pPr/>
            <w:r>
              <w:rPr/>
            </w:r>
          </w:p>
        </w:tc>
        <w:tc>
          <w:tcPr>
            <w:tcW w:w="2000" w:type="dxa"/>
            <w:gridSpan w:val="1"/>
            <w:noWrap/>
          </w:tcPr>
          <w:p w14:paraId="0ED404D2" wp14:textId="77777777">
            <w:pPr/>
            <w:r>
              <w:rPr/>
              <w:t xml:space="preserve">Davao Oriental MPAN: N/A</w:t>
            </w:r>
          </w:p>
          <w:p w14:paraId="69C365D2" wp14:textId="77777777">
            <w:pPr/>
            <w:r>
              <w:rPr/>
              <w:t xml:space="preserve">Davao Occidental MPAN: N/A</w:t>
            </w:r>
          </w:p>
          <w:p w14:paraId="07459315" wp14:textId="77777777">
            <w:pPr/>
            <w:r>
              <w:rPr/>
            </w:r>
          </w:p>
          <w:p w14:paraId="6537F28F" wp14:textId="77777777">
            <w:pPr/>
            <w:r>
              <w:rPr/>
            </w:r>
          </w:p>
          <w:p w14:paraId="6DFB9E20" wp14:textId="77777777">
            <w:pPr/>
            <w:r>
              <w:rPr/>
            </w:r>
          </w:p>
        </w:tc>
        <w:tc>
          <w:tcPr>
            <w:tcW w:w="2000" w:type="dxa"/>
            <w:gridSpan w:val="1"/>
            <w:noWrap/>
          </w:tcPr>
          <w:p w14:paraId="3D6A24BF" wp14:textId="77777777">
            <w:pPr/>
            <w:r>
              <w:rPr/>
              <w:t xml:space="preserve">Davao Oriental MPAN:</w:t>
            </w:r>
          </w:p>
          <w:p w14:paraId="35802854" wp14:textId="77777777">
            <w:pPr/>
            <w:r>
              <w:rPr/>
              <w:t xml:space="preserve">Level 1</w:t>
            </w:r>
          </w:p>
          <w:p w14:paraId="78B93780" wp14:textId="77777777">
            <w:pPr/>
            <w:r>
              <w:rPr/>
              <w:t xml:space="preserve">Davao Occidental MPAN: Level 1</w:t>
            </w:r>
          </w:p>
          <w:p w14:paraId="70DF9E56" wp14:textId="77777777">
            <w:pPr/>
            <w:r>
              <w:rPr/>
            </w:r>
          </w:p>
          <w:p w14:paraId="44E871BC" wp14:textId="77777777">
            <w:pPr/>
            <w:r>
              <w:rPr/>
            </w:r>
          </w:p>
        </w:tc>
        <w:tc>
          <w:tcPr>
            <w:tcW w:w="2000" w:type="dxa"/>
            <w:gridSpan w:val="1"/>
            <w:noWrap/>
          </w:tcPr>
          <w:p w14:paraId="50525575" wp14:textId="77777777">
            <w:pPr/>
            <w:r>
              <w:rPr/>
              <w:t xml:space="preserve">Davao Oriental MPAN: Level 2</w:t>
            </w:r>
          </w:p>
          <w:p w14:paraId="2952479A" wp14:textId="77777777">
            <w:pPr/>
            <w:r>
              <w:rPr/>
              <w:t xml:space="preserve">Davao Occidental MPAN: Level 2</w:t>
            </w:r>
          </w:p>
          <w:p w14:paraId="144A5D23" wp14:textId="77777777">
            <w:pPr/>
            <w:r>
              <w:rPr/>
            </w:r>
          </w:p>
          <w:p w14:paraId="738610EB" wp14:textId="77777777">
            <w:pPr/>
            <w:r>
              <w:rPr/>
            </w:r>
          </w:p>
        </w:tc>
        <w:tc>
          <w:tcPr>
            <w:tcW w:w="4000" w:type="dxa"/>
            <w:gridSpan w:val="1"/>
            <w:noWrap/>
          </w:tcPr>
          <w:p w14:paraId="65522635" wp14:textId="77777777">
            <w:pPr/>
            <w:r>
              <w:rPr>
                <w:i w:val="1"/>
                <w:iCs w:val="1"/>
              </w:rPr>
              <w:t xml:space="preserve">(not set or not applicable)</w:t>
            </w:r>
          </w:p>
        </w:tc>
        <w:tc>
          <w:tcPr>
            <w:tcW w:w="4000" w:type="dxa"/>
            <w:gridSpan w:val="1"/>
            <w:noWrap/>
          </w:tcPr>
          <w:p w14:paraId="217C6209" wp14:textId="77777777">
            <w:pPr/>
            <w:r>
              <w:rPr/>
              <w:t xml:space="preserve">This is off-track.</w:t>
            </w:r>
          </w:p>
          <w:p w14:paraId="637805D2" wp14:textId="77777777">
            <w:pPr/>
            <w:r>
              <w:rPr/>
            </w:r>
          </w:p>
          <w:p w14:paraId="79B12DCE"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08323531" wp14:textId="77777777">
        <w:trPr/>
        <w:tc>
          <w:tcPr>
            <w:tcW w:w="4000" w:type="dxa"/>
            <w:gridSpan w:val="1"/>
            <w:noWrap/>
          </w:tcPr>
          <w:p w14:paraId="6B27C7B5" wp14:textId="77777777">
            <w:pPr/>
            <w:r>
              <w:rPr/>
              <w:t xml:space="preserve">Indicator 9:</w:t>
            </w:r>
          </w:p>
          <w:p w14:paraId="49AC39D2" wp14:textId="77777777">
            <w:pPr/>
            <w:r>
              <w:rPr/>
              <w:t xml:space="preserve">Total annual income (from all sources, in USD) to finance the management and development of project supported MPAs</w:t>
            </w:r>
          </w:p>
        </w:tc>
        <w:tc>
          <w:tcPr>
            <w:tcW w:w="2000" w:type="dxa"/>
            <w:gridSpan w:val="1"/>
            <w:noWrap/>
          </w:tcPr>
          <w:p w14:paraId="745EF37F" wp14:textId="77777777">
            <w:pPr/>
            <w:r>
              <w:rPr/>
              <w:t xml:space="preserve">PBPLS: TBD</w:t>
            </w:r>
          </w:p>
          <w:p w14:paraId="7F243AC2" wp14:textId="77777777">
            <w:pPr/>
            <w:r>
              <w:rPr/>
              <w:t xml:space="preserve">MB LCA: N/A</w:t>
            </w:r>
          </w:p>
          <w:p w14:paraId="52755530" wp14:textId="77777777">
            <w:pPr/>
            <w:r>
              <w:rPr/>
              <w:t xml:space="preserve">M-DM LCA: N/A</w:t>
            </w:r>
          </w:p>
        </w:tc>
        <w:tc>
          <w:tcPr>
            <w:tcW w:w="2000" w:type="dxa"/>
            <w:gridSpan w:val="1"/>
            <w:noWrap/>
          </w:tcPr>
          <w:p w14:paraId="0FEA5E52" wp14:textId="77777777">
            <w:pPr/>
            <w:r>
              <w:rPr/>
              <w:t xml:space="preserve">PBPLS: &gt;80,000 USD</w:t>
            </w:r>
          </w:p>
          <w:p w14:paraId="2C48FDA0" wp14:textId="77777777">
            <w:pPr/>
            <w:r>
              <w:rPr/>
              <w:t xml:space="preserve">MB LCA: &gt;40,000 USD</w:t>
            </w:r>
          </w:p>
          <w:p w14:paraId="0B0B56B7" wp14:textId="77777777">
            <w:pPr/>
            <w:r>
              <w:rPr/>
              <w:t xml:space="preserve">M-DM LCA: &gt;80,000 USD</w:t>
            </w:r>
          </w:p>
        </w:tc>
        <w:tc>
          <w:tcPr>
            <w:tcW w:w="2000" w:type="dxa"/>
            <w:gridSpan w:val="1"/>
            <w:noWrap/>
          </w:tcPr>
          <w:p w14:paraId="261C6763" wp14:textId="77777777">
            <w:pPr/>
            <w:r>
              <w:rPr/>
              <w:t xml:space="preserve">PBPLS: &gt;167,000 USD</w:t>
            </w:r>
          </w:p>
          <w:p w14:paraId="0475573A" wp14:textId="77777777">
            <w:pPr/>
            <w:r>
              <w:rPr/>
              <w:t xml:space="preserve">MB LCA: &gt; USD 82,000 USD</w:t>
            </w:r>
          </w:p>
          <w:p w14:paraId="2DB03BCC" wp14:textId="77777777">
            <w:pPr/>
            <w:r>
              <w:rPr/>
              <w:t xml:space="preserve">M-DM LCA: &gt;204,000 USD</w:t>
            </w:r>
          </w:p>
        </w:tc>
        <w:tc>
          <w:tcPr>
            <w:tcW w:w="4000" w:type="dxa"/>
            <w:gridSpan w:val="1"/>
            <w:noWrap/>
          </w:tcPr>
          <w:p w14:paraId="37A1CE16" wp14:textId="77777777">
            <w:pPr/>
            <w:r>
              <w:rPr>
                <w:i w:val="1"/>
                <w:iCs w:val="1"/>
              </w:rPr>
              <w:t xml:space="preserve">(not set or not applicable)</w:t>
            </w:r>
          </w:p>
        </w:tc>
        <w:tc>
          <w:tcPr>
            <w:tcW w:w="4000" w:type="dxa"/>
            <w:gridSpan w:val="1"/>
            <w:noWrap/>
          </w:tcPr>
          <w:p w14:paraId="40353AF1" wp14:textId="77777777">
            <w:pPr/>
            <w:r>
              <w:rPr/>
              <w:t xml:space="preserve">This is off-track.</w:t>
            </w:r>
          </w:p>
          <w:p w14:paraId="463F29E8" wp14:textId="77777777">
            <w:pPr/>
            <w:r>
              <w:rPr/>
            </w:r>
          </w:p>
          <w:p w14:paraId="424A7F18"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3808694D" wp14:textId="77777777">
        <w:trPr/>
        <w:tc>
          <w:tcPr>
            <w:tcW w:w="4000" w:type="dxa"/>
            <w:gridSpan w:val="1"/>
            <w:noWrap/>
          </w:tcPr>
          <w:p w14:paraId="7E71CB6D" wp14:textId="77777777">
            <w:pPr/>
            <w:r>
              <w:rPr>
                <w:b w:val="1"/>
                <w:bCs w:val="1"/>
              </w:rPr>
              <w:t xml:space="preserve">The progress of the objective/outcome can be described as:</w:t>
            </w:r>
          </w:p>
        </w:tc>
        <w:tc>
          <w:tcPr>
            <w:tcW w:w="12000" w:type="dxa"/>
            <w:gridSpan w:val="5"/>
            <w:noWrap/>
          </w:tcPr>
          <w:p w14:paraId="68E535C0" wp14:textId="77777777">
            <w:pPr/>
            <w:r>
              <w:rPr>
                <w:b w:val="1"/>
                <w:bCs w:val="1"/>
              </w:rPr>
              <w:t xml:space="preserve">Off track</w:t>
            </w:r>
          </w:p>
        </w:tc>
      </w:tr>
      <w:tr xmlns:wp14="http://schemas.microsoft.com/office/word/2010/wordml" w14:paraId="7B0B89F7" wp14:textId="77777777">
        <w:trPr/>
        <w:tc>
          <w:tcPr>
            <w:tcW w:w="4000" w:type="dxa"/>
            <w:gridSpan w:val="1"/>
            <w:noWrap/>
          </w:tcPr>
          <w:p w14:paraId="5B9A168E" wp14:textId="77777777">
            <w:pPr/>
            <w:r>
              <w:rPr>
                <w:b w:val="1"/>
                <w:bCs w:val="1"/>
              </w:rPr>
              <w:t xml:space="preserve">Evidence uploaded:</w:t>
            </w:r>
          </w:p>
        </w:tc>
        <w:tc>
          <w:tcPr>
            <w:tcW w:w="12000" w:type="dxa"/>
            <w:gridSpan w:val="5"/>
            <w:noWrap/>
          </w:tcPr>
          <w:p w14:paraId="7546AC13" wp14:textId="77777777">
            <w:pPr/>
            <w:r>
              <w:rPr/>
              <w:t xml:space="preserve">N/A</w:t>
            </w:r>
          </w:p>
        </w:tc>
      </w:tr>
      <w:tr xmlns:wp14="http://schemas.microsoft.com/office/word/2010/wordml" w14:paraId="33A6E0B4" wp14:textId="77777777">
        <w:trPr/>
        <w:tc>
          <w:tcPr>
            <w:tcW w:w="4000" w:type="dxa"/>
            <w:gridSpan w:val="1"/>
            <w:noWrap/>
          </w:tcPr>
          <w:p w14:paraId="25C6F153" wp14:textId="77777777">
            <w:pPr/>
            <w:r>
              <w:rPr>
                <w:b w:val="1"/>
                <w:bCs w:val="1"/>
              </w:rPr>
              <w:t xml:space="preserve">Explanation why the evidence was not provided:</w:t>
            </w:r>
          </w:p>
        </w:tc>
        <w:tc>
          <w:tcPr>
            <w:tcW w:w="12000" w:type="dxa"/>
            <w:gridSpan w:val="5"/>
            <w:noWrap/>
          </w:tcPr>
          <w:p w14:paraId="2473E6E9" wp14:textId="77777777">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xmlns:wp14="http://schemas.microsoft.com/office/word/2010/wordml" w14:paraId="27273E38" wp14:textId="77777777">
        <w:trPr/>
        <w:tc>
          <w:tcPr>
            <w:tcW w:w="16000" w:type="dxa"/>
            <w:shd w:val="clear" w:fill="#D9D9D9"/>
            <w:gridSpan w:val="7"/>
            <w:noWrap/>
          </w:tcPr>
          <w:p w14:paraId="322F7302" wp14:textId="77777777">
            <w:pPr/>
            <w:r>
              <w:rPr>
                <w:b w:val="1"/>
                <w:bCs w:val="1"/>
              </w:rPr>
              <w:t xml:space="preserve">Outcome 3</w:t>
            </w:r>
          </w:p>
          <w:p w14:paraId="0BEB42A0" wp14:textId="77777777">
            <w:pPr/>
            <w:r>
              <w:rPr>
                <w:b w:val="1"/>
                <w:bCs w:val="1"/>
              </w:rPr>
              <w:t xml:space="preserve">Biodiversity Friendly Enterprises (BDFE) enhance livelihood opportunities in support of community based ETP MW conservation efforts, in and around targeted individual MPAs in southern Mindanao</w:t>
            </w:r>
          </w:p>
        </w:tc>
      </w:tr>
      <w:tr xmlns:wp14="http://schemas.microsoft.com/office/word/2010/wordml" w14:paraId="521FB879" wp14:textId="77777777">
        <w:trPr/>
        <w:tc>
          <w:tcPr>
            <w:tcW w:w="4000" w:type="dxa"/>
            <w:gridSpan w:val="1"/>
            <w:noWrap/>
          </w:tcPr>
          <w:p w14:paraId="7F7E8A8F" wp14:textId="77777777">
            <w:pPr/>
            <w:r>
              <w:rPr>
                <w:b w:val="1"/>
                <w:bCs w:val="1"/>
              </w:rPr>
              <w:t xml:space="preserve">Description of Indicator</w:t>
            </w:r>
          </w:p>
        </w:tc>
        <w:tc>
          <w:tcPr>
            <w:tcW w:w="2000" w:type="dxa"/>
            <w:gridSpan w:val="1"/>
            <w:noWrap/>
          </w:tcPr>
          <w:p w14:paraId="06FCB800" wp14:textId="77777777">
            <w:pPr/>
            <w:r>
              <w:rPr>
                <w:b w:val="1"/>
                <w:bCs w:val="1"/>
              </w:rPr>
              <w:t xml:space="preserve">Baseline Level</w:t>
            </w:r>
          </w:p>
        </w:tc>
        <w:tc>
          <w:tcPr>
            <w:tcW w:w="2000" w:type="dxa"/>
            <w:gridSpan w:val="1"/>
            <w:noWrap/>
          </w:tcPr>
          <w:p w14:paraId="07F85068" wp14:textId="77777777">
            <w:pPr/>
            <w:r>
              <w:rPr>
                <w:b w:val="1"/>
                <w:bCs w:val="1"/>
              </w:rPr>
              <w:t xml:space="preserve">Midterm target level</w:t>
            </w:r>
          </w:p>
        </w:tc>
        <w:tc>
          <w:tcPr>
            <w:tcW w:w="2000" w:type="dxa"/>
            <w:gridSpan w:val="1"/>
            <w:noWrap/>
          </w:tcPr>
          <w:p w14:paraId="555CF040" wp14:textId="77777777">
            <w:pPr/>
            <w:r>
              <w:rPr>
                <w:b w:val="1"/>
                <w:bCs w:val="1"/>
              </w:rPr>
              <w:t xml:space="preserve">End of project target level</w:t>
            </w:r>
          </w:p>
        </w:tc>
        <w:tc>
          <w:tcPr>
            <w:tcW w:w="4000" w:type="dxa"/>
            <w:gridSpan w:val="1"/>
            <w:noWrap/>
          </w:tcPr>
          <w:p w14:paraId="4B3B31C5" wp14:textId="77777777">
            <w:pPr/>
            <w:r>
              <w:rPr>
                <w:b w:val="1"/>
                <w:bCs w:val="1"/>
              </w:rPr>
              <w:t xml:space="preserve">Level at Jun 30, 2024</w:t>
            </w:r>
          </w:p>
        </w:tc>
        <w:tc>
          <w:tcPr>
            <w:tcW w:w="4000" w:type="dxa"/>
            <w:gridSpan w:val="1"/>
            <w:noWrap/>
          </w:tcPr>
          <w:p w14:paraId="5363EA71" wp14:textId="77777777">
            <w:pPr/>
            <w:r>
              <w:rPr>
                <w:b w:val="1"/>
                <w:bCs w:val="1"/>
              </w:rPr>
              <w:t xml:space="preserve">Cumulative progress since project start as of Jun 30, 2025</w:t>
            </w:r>
          </w:p>
        </w:tc>
      </w:tr>
      <w:tr xmlns:wp14="http://schemas.microsoft.com/office/word/2010/wordml" w14:paraId="6EA23555" wp14:textId="77777777">
        <w:trPr/>
        <w:tc>
          <w:tcPr>
            <w:tcW w:w="4000" w:type="dxa"/>
            <w:gridSpan w:val="1"/>
            <w:noWrap/>
          </w:tcPr>
          <w:p w14:paraId="34B8FC2C" wp14:textId="77777777">
            <w:pPr/>
            <w:r>
              <w:rPr/>
              <w:t xml:space="preserve">Indicator 10: Number of individuals (disaggregated by gender) directly benefiting from livelihood development support in the project supported MPAs</w:t>
            </w:r>
          </w:p>
        </w:tc>
        <w:tc>
          <w:tcPr>
            <w:tcW w:w="2000" w:type="dxa"/>
            <w:gridSpan w:val="1"/>
            <w:noWrap/>
          </w:tcPr>
          <w:p w14:paraId="7B7EFE02" wp14:textId="77777777">
            <w:pPr/>
            <w:r>
              <w:rPr/>
              <w:t xml:space="preserve">0</w:t>
            </w:r>
          </w:p>
        </w:tc>
        <w:tc>
          <w:tcPr>
            <w:tcW w:w="2000" w:type="dxa"/>
            <w:gridSpan w:val="1"/>
            <w:noWrap/>
          </w:tcPr>
          <w:p w14:paraId="3DEF6074" wp14:textId="77777777">
            <w:pPr/>
            <w:r>
              <w:rPr/>
              <w:t xml:space="preserve">&gt;70 (25 women, 45 men)</w:t>
            </w:r>
          </w:p>
        </w:tc>
        <w:tc>
          <w:tcPr>
            <w:tcW w:w="2000" w:type="dxa"/>
            <w:gridSpan w:val="1"/>
            <w:noWrap/>
          </w:tcPr>
          <w:p w14:paraId="627CC1BA" wp14:textId="77777777">
            <w:pPr/>
            <w:r>
              <w:rPr/>
              <w:t xml:space="preserve">&gt;140 (55 women, 85 men)</w:t>
            </w:r>
          </w:p>
        </w:tc>
        <w:tc>
          <w:tcPr>
            <w:tcW w:w="4000" w:type="dxa"/>
            <w:gridSpan w:val="1"/>
            <w:noWrap/>
          </w:tcPr>
          <w:p w14:paraId="0E35B271" wp14:textId="77777777">
            <w:pPr/>
            <w:r>
              <w:rPr>
                <w:i w:val="1"/>
                <w:iCs w:val="1"/>
              </w:rPr>
              <w:t xml:space="preserve">(not set or not applicable)</w:t>
            </w:r>
          </w:p>
        </w:tc>
        <w:tc>
          <w:tcPr>
            <w:tcW w:w="4000" w:type="dxa"/>
            <w:gridSpan w:val="1"/>
            <w:noWrap/>
          </w:tcPr>
          <w:p w14:paraId="3BAD9067" wp14:textId="77777777">
            <w:pPr/>
            <w:r>
              <w:rPr/>
              <w:t xml:space="preserve">This is off-track.</w:t>
            </w:r>
          </w:p>
          <w:p w14:paraId="3B7B4B86" wp14:textId="77777777">
            <w:pPr/>
            <w:r>
              <w:rPr/>
            </w:r>
          </w:p>
          <w:p w14:paraId="2383BB68"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3586BB00" wp14:textId="77777777">
        <w:trPr/>
        <w:tc>
          <w:tcPr>
            <w:tcW w:w="4000" w:type="dxa"/>
            <w:gridSpan w:val="1"/>
            <w:noWrap/>
          </w:tcPr>
          <w:p w14:paraId="77EF3ABF" wp14:textId="77777777">
            <w:pPr/>
            <w:r>
              <w:rPr>
                <w:b w:val="1"/>
                <w:bCs w:val="1"/>
              </w:rPr>
              <w:t xml:space="preserve">The progress of the objective/outcome can be described as:</w:t>
            </w:r>
          </w:p>
        </w:tc>
        <w:tc>
          <w:tcPr>
            <w:tcW w:w="12000" w:type="dxa"/>
            <w:gridSpan w:val="5"/>
            <w:noWrap/>
          </w:tcPr>
          <w:p w14:paraId="25AD014D" wp14:textId="77777777">
            <w:pPr/>
            <w:r>
              <w:rPr>
                <w:b w:val="1"/>
                <w:bCs w:val="1"/>
              </w:rPr>
              <w:t xml:space="preserve">Off track</w:t>
            </w:r>
          </w:p>
        </w:tc>
      </w:tr>
      <w:tr xmlns:wp14="http://schemas.microsoft.com/office/word/2010/wordml" w14:paraId="49239394" wp14:textId="77777777">
        <w:trPr/>
        <w:tc>
          <w:tcPr>
            <w:tcW w:w="4000" w:type="dxa"/>
            <w:gridSpan w:val="1"/>
            <w:noWrap/>
          </w:tcPr>
          <w:p w14:paraId="4A439C0E" wp14:textId="77777777">
            <w:pPr/>
            <w:r>
              <w:rPr>
                <w:b w:val="1"/>
                <w:bCs w:val="1"/>
              </w:rPr>
              <w:t xml:space="preserve">Evidence uploaded:</w:t>
            </w:r>
          </w:p>
        </w:tc>
        <w:tc>
          <w:tcPr>
            <w:tcW w:w="12000" w:type="dxa"/>
            <w:gridSpan w:val="5"/>
            <w:noWrap/>
          </w:tcPr>
          <w:p w14:paraId="7759889B" wp14:textId="77777777">
            <w:pPr/>
            <w:r>
              <w:rPr/>
              <w:t xml:space="preserve">N/A</w:t>
            </w:r>
          </w:p>
        </w:tc>
      </w:tr>
      <w:tr xmlns:wp14="http://schemas.microsoft.com/office/word/2010/wordml" w14:paraId="16C71722" wp14:textId="77777777">
        <w:trPr/>
        <w:tc>
          <w:tcPr>
            <w:tcW w:w="4000" w:type="dxa"/>
            <w:gridSpan w:val="1"/>
            <w:noWrap/>
          </w:tcPr>
          <w:p w14:paraId="338B4E76" wp14:textId="77777777">
            <w:pPr/>
            <w:r>
              <w:rPr>
                <w:b w:val="1"/>
                <w:bCs w:val="1"/>
              </w:rPr>
              <w:t xml:space="preserve">Explanation why the evidence was not provided:</w:t>
            </w:r>
          </w:p>
        </w:tc>
        <w:tc>
          <w:tcPr>
            <w:tcW w:w="12000" w:type="dxa"/>
            <w:gridSpan w:val="5"/>
            <w:noWrap/>
          </w:tcPr>
          <w:p w14:paraId="2407AE0D" wp14:textId="77777777">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xmlns:wp14="http://schemas.microsoft.com/office/word/2010/wordml" w14:paraId="579A8198" wp14:textId="77777777">
        <w:trPr/>
        <w:tc>
          <w:tcPr>
            <w:tcW w:w="16000" w:type="dxa"/>
            <w:shd w:val="clear" w:fill="#D9D9D9"/>
            <w:gridSpan w:val="7"/>
            <w:noWrap/>
          </w:tcPr>
          <w:p w14:paraId="43D742C9" wp14:textId="77777777">
            <w:pPr/>
            <w:r>
              <w:rPr>
                <w:b w:val="1"/>
                <w:bCs w:val="1"/>
              </w:rPr>
              <w:t xml:space="preserve">Outcome 4</w:t>
            </w:r>
          </w:p>
          <w:p w14:paraId="20F8D152" wp14:textId="77777777">
            <w:pPr/>
            <w:r>
              <w:rPr>
                <w:b w:val="1"/>
                <w:bCs w:val="1"/>
              </w:rPr>
              <w:t xml:space="preserve">Improved knowledge, increased awareness and the replication of good practices contributes to further improvements in the conservation of marine habitats and ETP MW in MPAs in southern Mindanao</w:t>
            </w:r>
          </w:p>
        </w:tc>
      </w:tr>
      <w:tr xmlns:wp14="http://schemas.microsoft.com/office/word/2010/wordml" w14:paraId="7E9FFF69" wp14:textId="77777777">
        <w:trPr/>
        <w:tc>
          <w:tcPr>
            <w:tcW w:w="4000" w:type="dxa"/>
            <w:gridSpan w:val="1"/>
            <w:noWrap/>
          </w:tcPr>
          <w:p w14:paraId="1BFC11E2" wp14:textId="77777777">
            <w:pPr/>
            <w:r>
              <w:rPr>
                <w:b w:val="1"/>
                <w:bCs w:val="1"/>
              </w:rPr>
              <w:t xml:space="preserve">Description of Indicator</w:t>
            </w:r>
          </w:p>
        </w:tc>
        <w:tc>
          <w:tcPr>
            <w:tcW w:w="2000" w:type="dxa"/>
            <w:gridSpan w:val="1"/>
            <w:noWrap/>
          </w:tcPr>
          <w:p w14:paraId="51FF06ED" wp14:textId="77777777">
            <w:pPr/>
            <w:r>
              <w:rPr>
                <w:b w:val="1"/>
                <w:bCs w:val="1"/>
              </w:rPr>
              <w:t xml:space="preserve">Baseline Level</w:t>
            </w:r>
          </w:p>
        </w:tc>
        <w:tc>
          <w:tcPr>
            <w:tcW w:w="2000" w:type="dxa"/>
            <w:gridSpan w:val="1"/>
            <w:noWrap/>
          </w:tcPr>
          <w:p w14:paraId="3AC008D8" wp14:textId="77777777">
            <w:pPr/>
            <w:r>
              <w:rPr>
                <w:b w:val="1"/>
                <w:bCs w:val="1"/>
              </w:rPr>
              <w:t xml:space="preserve">Midterm target level</w:t>
            </w:r>
          </w:p>
        </w:tc>
        <w:tc>
          <w:tcPr>
            <w:tcW w:w="2000" w:type="dxa"/>
            <w:gridSpan w:val="1"/>
            <w:noWrap/>
          </w:tcPr>
          <w:p w14:paraId="1410F99B" wp14:textId="77777777">
            <w:pPr/>
            <w:r>
              <w:rPr>
                <w:b w:val="1"/>
                <w:bCs w:val="1"/>
              </w:rPr>
              <w:t xml:space="preserve">End of project target level</w:t>
            </w:r>
          </w:p>
        </w:tc>
        <w:tc>
          <w:tcPr>
            <w:tcW w:w="4000" w:type="dxa"/>
            <w:gridSpan w:val="1"/>
            <w:noWrap/>
          </w:tcPr>
          <w:p w14:paraId="31F018EA" wp14:textId="77777777">
            <w:pPr/>
            <w:r>
              <w:rPr>
                <w:b w:val="1"/>
                <w:bCs w:val="1"/>
              </w:rPr>
              <w:t xml:space="preserve">Level at Jun 30, 2024</w:t>
            </w:r>
          </w:p>
        </w:tc>
        <w:tc>
          <w:tcPr>
            <w:tcW w:w="4000" w:type="dxa"/>
            <w:gridSpan w:val="1"/>
            <w:noWrap/>
          </w:tcPr>
          <w:p w14:paraId="27C3EED9" wp14:textId="77777777">
            <w:pPr/>
            <w:r>
              <w:rPr>
                <w:b w:val="1"/>
                <w:bCs w:val="1"/>
              </w:rPr>
              <w:t xml:space="preserve">Cumulative progress since project start as of Jun 30, 2025</w:t>
            </w:r>
          </w:p>
        </w:tc>
      </w:tr>
      <w:tr xmlns:wp14="http://schemas.microsoft.com/office/word/2010/wordml" w14:paraId="306A64FB" wp14:textId="77777777">
        <w:trPr/>
        <w:tc>
          <w:tcPr>
            <w:tcW w:w="4000" w:type="dxa"/>
            <w:gridSpan w:val="1"/>
            <w:noWrap/>
          </w:tcPr>
          <w:p w14:paraId="4AC7A5BD" wp14:textId="77777777">
            <w:pPr/>
            <w:r>
              <w:rPr/>
              <w:t xml:space="preserve">Indicator 11: Number of individuals (disaggregated by gender) and local organizations participating in initiatives to protect ETP MW and their habitats in project supported MPAs</w:t>
            </w:r>
          </w:p>
        </w:tc>
        <w:tc>
          <w:tcPr>
            <w:tcW w:w="2000" w:type="dxa"/>
            <w:gridSpan w:val="1"/>
            <w:noWrap/>
          </w:tcPr>
          <w:p w14:paraId="2CA928AC" wp14:textId="77777777">
            <w:pPr/>
            <w:r>
              <w:rPr/>
              <w:t xml:space="preserve">55 (27 women, 28 men)</w:t>
            </w:r>
          </w:p>
          <w:p w14:paraId="48BD4812" wp14:textId="77777777">
            <w:pPr/>
            <w:r>
              <w:rPr/>
              <w:t xml:space="preserve">1 local organization</w:t>
            </w:r>
          </w:p>
          <w:p w14:paraId="3A0FF5F2" wp14:textId="77777777">
            <w:pPr/>
            <w:r>
              <w:rPr/>
            </w:r>
          </w:p>
        </w:tc>
        <w:tc>
          <w:tcPr>
            <w:tcW w:w="2000" w:type="dxa"/>
            <w:gridSpan w:val="1"/>
            <w:noWrap/>
          </w:tcPr>
          <w:p w14:paraId="453E793F" wp14:textId="77777777">
            <w:pPr/>
            <w:r>
              <w:rPr/>
              <w:t xml:space="preserve">145 (70 women, 75 men)</w:t>
            </w:r>
          </w:p>
          <w:p w14:paraId="5469263C" wp14:textId="77777777">
            <w:pPr/>
            <w:r>
              <w:rPr/>
              <w:t xml:space="preserve">2 local organizations</w:t>
            </w:r>
          </w:p>
          <w:p w14:paraId="5630AD66" wp14:textId="77777777">
            <w:pPr/>
            <w:r>
              <w:rPr/>
            </w:r>
          </w:p>
        </w:tc>
        <w:tc>
          <w:tcPr>
            <w:tcW w:w="2000" w:type="dxa"/>
            <w:gridSpan w:val="1"/>
            <w:noWrap/>
          </w:tcPr>
          <w:p w14:paraId="0C6F68CD" wp14:textId="77777777">
            <w:pPr/>
            <w:r>
              <w:rPr/>
              <w:t xml:space="preserve">482 (200 women, 282 men)</w:t>
            </w:r>
          </w:p>
          <w:p w14:paraId="248BF4C5" wp14:textId="77777777">
            <w:pPr/>
            <w:r>
              <w:rPr/>
              <w:t xml:space="preserve">4 local organizations</w:t>
            </w:r>
          </w:p>
          <w:p w14:paraId="61829076" wp14:textId="77777777">
            <w:pPr/>
            <w:r>
              <w:rPr/>
            </w:r>
          </w:p>
        </w:tc>
        <w:tc>
          <w:tcPr>
            <w:tcW w:w="4000" w:type="dxa"/>
            <w:gridSpan w:val="1"/>
            <w:noWrap/>
          </w:tcPr>
          <w:p w14:paraId="5C185BB0" wp14:textId="77777777">
            <w:pPr/>
            <w:r>
              <w:rPr>
                <w:i w:val="1"/>
                <w:iCs w:val="1"/>
              </w:rPr>
              <w:t xml:space="preserve">(not set or not applicable)</w:t>
            </w:r>
          </w:p>
        </w:tc>
        <w:tc>
          <w:tcPr>
            <w:tcW w:w="4000" w:type="dxa"/>
            <w:gridSpan w:val="1"/>
            <w:noWrap/>
          </w:tcPr>
          <w:p w14:paraId="76971BBB" wp14:textId="77777777">
            <w:pPr/>
            <w:r>
              <w:rPr/>
              <w:t xml:space="preserve">This is off-track.</w:t>
            </w:r>
          </w:p>
          <w:p w14:paraId="2BA226A1" wp14:textId="77777777">
            <w:pPr/>
            <w:r>
              <w:rPr/>
            </w:r>
          </w:p>
          <w:p w14:paraId="089B75FA"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30522F76" wp14:textId="77777777">
        <w:trPr/>
        <w:tc>
          <w:tcPr>
            <w:tcW w:w="4000" w:type="dxa"/>
            <w:gridSpan w:val="1"/>
            <w:noWrap/>
          </w:tcPr>
          <w:p w14:paraId="6714C6AF" wp14:textId="77777777">
            <w:pPr/>
            <w:r>
              <w:rPr/>
              <w:t xml:space="preserve">Indicator 12: Percentage (as % of total #) of women involved in the governance and management of project supported MPAs and MPANs</w:t>
            </w:r>
          </w:p>
        </w:tc>
        <w:tc>
          <w:tcPr>
            <w:tcW w:w="2000" w:type="dxa"/>
            <w:gridSpan w:val="1"/>
            <w:noWrap/>
          </w:tcPr>
          <w:p w14:paraId="76191C8C" wp14:textId="77777777">
            <w:pPr/>
            <w:r>
              <w:rPr/>
              <w:t xml:space="preserve">&lt;5%</w:t>
            </w:r>
          </w:p>
        </w:tc>
        <w:tc>
          <w:tcPr>
            <w:tcW w:w="2000" w:type="dxa"/>
            <w:gridSpan w:val="1"/>
            <w:noWrap/>
          </w:tcPr>
          <w:p w14:paraId="02E722EC" wp14:textId="77777777">
            <w:pPr/>
            <w:r>
              <w:rPr/>
              <w:t xml:space="preserve">&gt;10%</w:t>
            </w:r>
          </w:p>
        </w:tc>
        <w:tc>
          <w:tcPr>
            <w:tcW w:w="2000" w:type="dxa"/>
            <w:gridSpan w:val="1"/>
            <w:noWrap/>
          </w:tcPr>
          <w:p w14:paraId="758D78A9" wp14:textId="77777777">
            <w:pPr/>
            <w:r>
              <w:rPr/>
              <w:t xml:space="preserve">&gt;15%</w:t>
            </w:r>
          </w:p>
        </w:tc>
        <w:tc>
          <w:tcPr>
            <w:tcW w:w="4000" w:type="dxa"/>
            <w:gridSpan w:val="1"/>
            <w:noWrap/>
          </w:tcPr>
          <w:p w14:paraId="2429D15B" wp14:textId="77777777">
            <w:pPr/>
            <w:r>
              <w:rPr>
                <w:i w:val="1"/>
                <w:iCs w:val="1"/>
              </w:rPr>
              <w:t xml:space="preserve">(not set or not applicable)</w:t>
            </w:r>
          </w:p>
        </w:tc>
        <w:tc>
          <w:tcPr>
            <w:tcW w:w="4000" w:type="dxa"/>
            <w:gridSpan w:val="1"/>
            <w:noWrap/>
          </w:tcPr>
          <w:p w14:paraId="3418ADE3" wp14:textId="77777777">
            <w:pPr/>
            <w:r>
              <w:rPr/>
              <w:t xml:space="preserve">This is off-track.</w:t>
            </w:r>
          </w:p>
          <w:p w14:paraId="17AD93B2" wp14:textId="77777777">
            <w:pPr/>
            <w:r>
              <w:rPr/>
            </w:r>
          </w:p>
          <w:p w14:paraId="5BD10571" wp14:textId="77777777">
            <w:pPr/>
            <w:r>
              <w:rPr/>
              <w:t xml:space="preserve">As highlighted above, no progress has been made toward achieving the targets under this indicator due to the delayed commencement of project activities.</w:t>
            </w:r>
          </w:p>
        </w:tc>
      </w:tr>
      <w:tr xmlns:wp14="http://schemas.microsoft.com/office/word/2010/wordml" w14:paraId="77795894" wp14:textId="77777777">
        <w:trPr/>
        <w:tc>
          <w:tcPr>
            <w:tcW w:w="4000" w:type="dxa"/>
            <w:gridSpan w:val="1"/>
            <w:noWrap/>
          </w:tcPr>
          <w:p w14:paraId="7C7D8998" wp14:textId="77777777">
            <w:pPr/>
            <w:r>
              <w:rPr>
                <w:b w:val="1"/>
                <w:bCs w:val="1"/>
              </w:rPr>
              <w:t xml:space="preserve">The progress of the objective/outcome can be described as:</w:t>
            </w:r>
          </w:p>
        </w:tc>
        <w:tc>
          <w:tcPr>
            <w:tcW w:w="12000" w:type="dxa"/>
            <w:gridSpan w:val="5"/>
            <w:noWrap/>
          </w:tcPr>
          <w:p w14:paraId="4AEE681C" wp14:textId="77777777">
            <w:pPr/>
            <w:r>
              <w:rPr>
                <w:b w:val="1"/>
                <w:bCs w:val="1"/>
              </w:rPr>
              <w:t xml:space="preserve">Off track</w:t>
            </w:r>
          </w:p>
        </w:tc>
      </w:tr>
      <w:tr xmlns:wp14="http://schemas.microsoft.com/office/word/2010/wordml" w14:paraId="68C99089" wp14:textId="77777777">
        <w:trPr/>
        <w:tc>
          <w:tcPr>
            <w:tcW w:w="4000" w:type="dxa"/>
            <w:gridSpan w:val="1"/>
            <w:noWrap/>
          </w:tcPr>
          <w:p w14:paraId="7AAA4129" wp14:textId="77777777">
            <w:pPr/>
            <w:r>
              <w:rPr>
                <w:b w:val="1"/>
                <w:bCs w:val="1"/>
              </w:rPr>
              <w:t xml:space="preserve">Evidence uploaded:</w:t>
            </w:r>
          </w:p>
        </w:tc>
        <w:tc>
          <w:tcPr>
            <w:tcW w:w="12000" w:type="dxa"/>
            <w:gridSpan w:val="5"/>
            <w:noWrap/>
          </w:tcPr>
          <w:p w14:paraId="2F5090EE" wp14:textId="77777777">
            <w:pPr/>
            <w:r>
              <w:rPr/>
              <w:t xml:space="preserve">N/A</w:t>
            </w:r>
          </w:p>
        </w:tc>
      </w:tr>
      <w:tr xmlns:wp14="http://schemas.microsoft.com/office/word/2010/wordml" w14:paraId="700888CB" wp14:textId="77777777">
        <w:trPr/>
        <w:tc>
          <w:tcPr>
            <w:tcW w:w="4000" w:type="dxa"/>
            <w:gridSpan w:val="1"/>
            <w:noWrap/>
          </w:tcPr>
          <w:p w14:paraId="42D555DE" wp14:textId="77777777">
            <w:pPr/>
            <w:r>
              <w:rPr>
                <w:b w:val="1"/>
                <w:bCs w:val="1"/>
              </w:rPr>
              <w:t xml:space="preserve">Explanation why the evidence was not provided:</w:t>
            </w:r>
          </w:p>
        </w:tc>
        <w:tc>
          <w:tcPr>
            <w:tcW w:w="12000" w:type="dxa"/>
            <w:gridSpan w:val="5"/>
            <w:noWrap/>
          </w:tcPr>
          <w:p w14:paraId="5EA04961" wp14:textId="77777777">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bl>
    <w:p xmlns:wp14="http://schemas.microsoft.com/office/word/2010/wordml" w14:paraId="2A82F447" wp14:textId="77777777">
      <w:pPr>
        <w:pStyle w:val="Heading2"/>
      </w:pPr>
      <w:bookmarkStart w:name="_Toc4" w:id="4"/>
      <w:r>
        <w:t>Action plan</w:t>
      </w:r>
      <w:bookmarkEnd w:id="4"/>
    </w:p>
    <w:tbl>
      <w:tblGrid>
        <w:gridCol w:w="3000" w:type="dxa"/>
        <w:gridCol w:w="5000" w:type="dxa"/>
        <w:gridCol w:w="5000" w:type="dxa"/>
        <w:gridCol w:w="3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0C9522D4" wp14:textId="77777777">
        <w:trPr/>
        <w:tc>
          <w:tcPr>
            <w:tcW w:w="3000" w:type="dxa"/>
            <w:gridSpan w:val="1"/>
            <w:noWrap/>
          </w:tcPr>
          <w:p w14:paraId="16713EBC" wp14:textId="77777777">
            <w:pPr/>
            <w:r>
              <w:rPr>
                <w:b w:val="1"/>
                <w:bCs w:val="1"/>
              </w:rPr>
              <w:t xml:space="preserve">Off-track objective/outcome</w:t>
            </w:r>
          </w:p>
        </w:tc>
        <w:tc>
          <w:tcPr>
            <w:tcW w:w="5000" w:type="dxa"/>
            <w:gridSpan w:val="1"/>
            <w:noWrap/>
          </w:tcPr>
          <w:p w14:paraId="27C91A8D" wp14:textId="77777777">
            <w:pPr/>
            <w:r>
              <w:rPr>
                <w:b w:val="1"/>
                <w:bCs w:val="1"/>
              </w:rPr>
              <w:t xml:space="preserve">Action(s) to be taken</w:t>
            </w:r>
          </w:p>
        </w:tc>
        <w:tc>
          <w:tcPr>
            <w:tcW w:w="5000" w:type="dxa"/>
            <w:gridSpan w:val="1"/>
            <w:noWrap/>
          </w:tcPr>
          <w:p w14:paraId="38A6946E" wp14:textId="77777777">
            <w:pPr/>
            <w:r>
              <w:rPr>
                <w:b w:val="1"/>
                <w:bCs w:val="1"/>
              </w:rPr>
              <w:t xml:space="preserve">Responsible party/ies</w:t>
            </w:r>
          </w:p>
        </w:tc>
        <w:tc>
          <w:tcPr>
            <w:tcW w:w="3000" w:type="dxa"/>
            <w:gridSpan w:val="1"/>
            <w:noWrap/>
          </w:tcPr>
          <w:p w14:paraId="4861851C" wp14:textId="77777777">
            <w:pPr/>
            <w:r>
              <w:rPr>
                <w:b w:val="1"/>
                <w:bCs w:val="1"/>
              </w:rPr>
              <w:t xml:space="preserve">Due Date</w:t>
            </w:r>
          </w:p>
        </w:tc>
      </w:tr>
      <w:tr xmlns:wp14="http://schemas.microsoft.com/office/word/2010/wordml" w14:paraId="0C9121E0" wp14:textId="77777777">
        <w:trPr/>
        <w:tc>
          <w:tcPr>
            <w:tcW w:w="3000" w:type="dxa"/>
            <w:gridSpan w:val="1"/>
            <w:noWrap/>
          </w:tcPr>
          <w:p w14:paraId="69E8DF55" wp14:textId="77777777">
            <w:pPr/>
            <w:r>
              <w:rPr/>
              <w:t xml:space="preserve">Objective</w:t>
            </w:r>
          </w:p>
        </w:tc>
        <w:tc>
          <w:tcPr>
            <w:tcW w:w="5000" w:type="dxa"/>
            <w:gridSpan w:val="1"/>
            <w:noWrap/>
          </w:tcPr>
          <w:p w14:paraId="0AAA8D20" wp14:textId="77777777">
            <w:pPr/>
            <w:r>
              <w:rPr/>
              <w:t xml:space="preserve">Due to delays caused by external factors, the project's multi-year workplan will need to be revisited by the PMU and further deliberated by the Project Board to ensure that project activities remain relevant and contribute to the overall project goal. A catch-up plan will be formulated to address delays in implementation once the PMU is on board.</w:t>
            </w:r>
          </w:p>
        </w:tc>
        <w:tc>
          <w:tcPr>
            <w:tcW w:w="5000" w:type="dxa"/>
            <w:gridSpan w:val="1"/>
            <w:noWrap/>
          </w:tcPr>
          <w:p w14:paraId="30B4DD18" wp14:textId="77777777">
            <w:pPr/>
            <w:r>
              <w:rPr/>
              <w:t xml:space="preserve">BMB and Project Management Unit (PMU)</w:t>
            </w:r>
          </w:p>
        </w:tc>
        <w:tc>
          <w:tcPr>
            <w:tcW w:w="3000" w:type="dxa"/>
            <w:gridSpan w:val="1"/>
            <w:noWrap/>
          </w:tcPr>
          <w:p w14:paraId="5F00DEE4" wp14:textId="77777777">
            <w:pPr/>
            <w:r>
              <w:rPr/>
              <w:t xml:space="preserve">Mar 4, 2029</w:t>
            </w:r>
          </w:p>
        </w:tc>
      </w:tr>
      <w:tr xmlns:wp14="http://schemas.microsoft.com/office/word/2010/wordml" w14:paraId="38527B17" wp14:textId="77777777">
        <w:trPr/>
        <w:tc>
          <w:tcPr>
            <w:tcW w:w="3000" w:type="dxa"/>
            <w:gridSpan w:val="1"/>
            <w:noWrap/>
          </w:tcPr>
          <w:p w14:paraId="09D82BD7" wp14:textId="77777777">
            <w:pPr/>
            <w:r>
              <w:rPr/>
              <w:t xml:space="preserve">Outcome 1</w:t>
            </w:r>
          </w:p>
        </w:tc>
        <w:tc>
          <w:tcPr>
            <w:tcW w:w="5000" w:type="dxa"/>
            <w:gridSpan w:val="1"/>
            <w:noWrap/>
          </w:tcPr>
          <w:p w14:paraId="04D9C09F" wp14:textId="77777777">
            <w:pPr/>
            <w:r>
              <w:rPr/>
              <w:t xml:space="preserve">As recommended during the inception workshop, the multi-year workplan will be further deliberated with the Project Board due to proposals to modify some project activities. A catch-up plan will be formulated to address delays in implementation once the PMU is on-board.</w:t>
            </w:r>
          </w:p>
          <w:p w14:paraId="0DE4B5B7" wp14:textId="77777777">
            <w:pPr/>
            <w:r>
              <w:rPr/>
            </w:r>
          </w:p>
        </w:tc>
        <w:tc>
          <w:tcPr>
            <w:tcW w:w="5000" w:type="dxa"/>
            <w:gridSpan w:val="1"/>
            <w:noWrap/>
          </w:tcPr>
          <w:p w14:paraId="3E296DDF" wp14:textId="77777777">
            <w:pPr/>
            <w:r>
              <w:rPr/>
              <w:t xml:space="preserve">BMB and Project Management Unit (PMU)</w:t>
            </w:r>
          </w:p>
        </w:tc>
        <w:tc>
          <w:tcPr>
            <w:tcW w:w="3000" w:type="dxa"/>
            <w:gridSpan w:val="1"/>
            <w:noWrap/>
          </w:tcPr>
          <w:p w14:paraId="32E61510" wp14:textId="77777777">
            <w:pPr/>
            <w:r>
              <w:rPr/>
              <w:t xml:space="preserve">Mar 4, 2029</w:t>
            </w:r>
          </w:p>
        </w:tc>
      </w:tr>
      <w:tr xmlns:wp14="http://schemas.microsoft.com/office/word/2010/wordml" w14:paraId="7A484D81" wp14:textId="77777777">
        <w:trPr/>
        <w:tc>
          <w:tcPr>
            <w:tcW w:w="3000" w:type="dxa"/>
            <w:gridSpan w:val="1"/>
            <w:noWrap/>
          </w:tcPr>
          <w:p w14:paraId="0B1BAAED" wp14:textId="77777777">
            <w:pPr/>
            <w:r>
              <w:rPr/>
              <w:t xml:space="preserve">Outcome 2</w:t>
            </w:r>
          </w:p>
        </w:tc>
        <w:tc>
          <w:tcPr>
            <w:tcW w:w="5000" w:type="dxa"/>
            <w:gridSpan w:val="1"/>
            <w:noWrap/>
          </w:tcPr>
          <w:p w14:paraId="3FBFB2A1" wp14:textId="77777777">
            <w:pPr/>
            <w:r>
              <w:rPr/>
              <w:t xml:space="preserve">As recommended during the inception workshop, the multi-year workplan will be further deliberated with the Project Board due to proposals to modify some project activities. A catch-up plan will be formulated to address delays in implementation once the PMU is on-board</w:t>
            </w:r>
          </w:p>
          <w:p w14:paraId="66204FF1" wp14:textId="77777777">
            <w:pPr/>
            <w:r>
              <w:rPr/>
            </w:r>
          </w:p>
        </w:tc>
        <w:tc>
          <w:tcPr>
            <w:tcW w:w="5000" w:type="dxa"/>
            <w:gridSpan w:val="1"/>
            <w:noWrap/>
          </w:tcPr>
          <w:p w14:paraId="6C620962" wp14:textId="77777777">
            <w:pPr/>
            <w:r>
              <w:rPr/>
              <w:t xml:space="preserve">BMB and Project Management Unit (PMU)</w:t>
            </w:r>
          </w:p>
        </w:tc>
        <w:tc>
          <w:tcPr>
            <w:tcW w:w="3000" w:type="dxa"/>
            <w:gridSpan w:val="1"/>
            <w:noWrap/>
          </w:tcPr>
          <w:p w14:paraId="7929AADC" wp14:textId="77777777">
            <w:pPr/>
            <w:r>
              <w:rPr/>
              <w:t xml:space="preserve">Mar 4, 2029</w:t>
            </w:r>
          </w:p>
        </w:tc>
      </w:tr>
      <w:tr xmlns:wp14="http://schemas.microsoft.com/office/word/2010/wordml" w14:paraId="670C783E" wp14:textId="77777777">
        <w:trPr/>
        <w:tc>
          <w:tcPr>
            <w:tcW w:w="3000" w:type="dxa"/>
            <w:gridSpan w:val="1"/>
            <w:noWrap/>
          </w:tcPr>
          <w:p w14:paraId="73D80B1D" wp14:textId="77777777">
            <w:pPr/>
            <w:r>
              <w:rPr/>
              <w:t xml:space="preserve">Outcome 3</w:t>
            </w:r>
          </w:p>
        </w:tc>
        <w:tc>
          <w:tcPr>
            <w:tcW w:w="5000" w:type="dxa"/>
            <w:gridSpan w:val="1"/>
            <w:noWrap/>
          </w:tcPr>
          <w:p w14:paraId="53AF7F60" wp14:textId="77777777">
            <w:pPr/>
            <w:r>
              <w:rPr/>
              <w:t xml:space="preserve">As recommended during the inception workshop, the multi-year workplan will be further deliberated with the Project Board due to proposals to modify some project activities. A catch-up plan will be formulated to address delays in implementation once the PMU is on-board.</w:t>
            </w:r>
          </w:p>
        </w:tc>
        <w:tc>
          <w:tcPr>
            <w:tcW w:w="5000" w:type="dxa"/>
            <w:gridSpan w:val="1"/>
            <w:noWrap/>
          </w:tcPr>
          <w:p w14:paraId="06D8E01A" wp14:textId="77777777">
            <w:pPr/>
            <w:r>
              <w:rPr/>
              <w:t xml:space="preserve">BMB and Project Management Unit (PMU)</w:t>
            </w:r>
          </w:p>
        </w:tc>
        <w:tc>
          <w:tcPr>
            <w:tcW w:w="3000" w:type="dxa"/>
            <w:gridSpan w:val="1"/>
            <w:noWrap/>
          </w:tcPr>
          <w:p w14:paraId="78172F17" wp14:textId="77777777">
            <w:pPr/>
            <w:r>
              <w:rPr/>
              <w:t xml:space="preserve">Mar 4, 2029</w:t>
            </w:r>
          </w:p>
        </w:tc>
      </w:tr>
      <w:tr xmlns:wp14="http://schemas.microsoft.com/office/word/2010/wordml" w14:paraId="3193DD5F" wp14:textId="77777777">
        <w:trPr/>
        <w:tc>
          <w:tcPr>
            <w:tcW w:w="3000" w:type="dxa"/>
            <w:gridSpan w:val="1"/>
            <w:noWrap/>
          </w:tcPr>
          <w:p w14:paraId="63DD08B6" wp14:textId="77777777">
            <w:pPr/>
            <w:r>
              <w:rPr/>
              <w:t xml:space="preserve">Outcome 4</w:t>
            </w:r>
          </w:p>
        </w:tc>
        <w:tc>
          <w:tcPr>
            <w:tcW w:w="5000" w:type="dxa"/>
            <w:gridSpan w:val="1"/>
            <w:noWrap/>
          </w:tcPr>
          <w:p w14:paraId="080FE37E" wp14:textId="77777777">
            <w:pPr/>
            <w:r>
              <w:rPr/>
              <w:t xml:space="preserve">As recommended during the inception workshop, the multi-year workplan will be further deliberated with the Project Board due to proposals to modify some project activities. A catch-up plan will be formulated to address delays in implementation once the PMU is on-board</w:t>
            </w:r>
          </w:p>
          <w:p w14:paraId="2DBF0D7D" wp14:textId="77777777">
            <w:pPr/>
            <w:r>
              <w:rPr/>
            </w:r>
          </w:p>
        </w:tc>
        <w:tc>
          <w:tcPr>
            <w:tcW w:w="5000" w:type="dxa"/>
            <w:gridSpan w:val="1"/>
            <w:noWrap/>
          </w:tcPr>
          <w:p w14:paraId="47AE6EC8" wp14:textId="77777777">
            <w:pPr/>
            <w:r>
              <w:rPr/>
              <w:t xml:space="preserve">BMB and Project Management Unit (PMU)</w:t>
            </w:r>
          </w:p>
        </w:tc>
        <w:tc>
          <w:tcPr>
            <w:tcW w:w="3000" w:type="dxa"/>
            <w:gridSpan w:val="1"/>
            <w:noWrap/>
          </w:tcPr>
          <w:p w14:paraId="44AB0ADC" wp14:textId="77777777">
            <w:pPr/>
            <w:r>
              <w:rPr>
                <w:i w:val="1"/>
                <w:iCs w:val="1"/>
              </w:rPr>
              <w:t xml:space="preserve">(not set or not applicable)</w:t>
            </w:r>
          </w:p>
        </w:tc>
      </w:tr>
    </w:tbl>
    <w:p xmlns:wp14="http://schemas.microsoft.com/office/word/2010/wordml" w14:paraId="6B62F1B3" wp14:textId="77777777">
      <w:pPr>
        <w:sectPr>
          <w:pgSz w:w="16837" w:h="11905" w:orient="landscape"/>
          <w:pgMar w:top="500" w:right="500" w:bottom="500" w:left="500" w:header="720" w:footer="720" w:gutter="0"/>
          <w:cols w:space="720" w:num="1"/>
        </w:sectPr>
      </w:pPr>
    </w:p>
    <w:p xmlns:wp14="http://schemas.microsoft.com/office/word/2010/wordml" w14:paraId="6A0E8FF2" wp14:textId="77777777">
      <w:pPr>
        <w:pStyle w:val="Heading1"/>
      </w:pPr>
      <w:bookmarkStart w:name="_Toc5" w:id="5"/>
      <w:r>
        <w:t>Finance/Co-Finance</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0ADD909A" wp14:textId="77777777">
        <w:trPr/>
        <w:tc>
          <w:tcPr>
            <w:tcW w:w="5000" w:type="dxa"/>
            <w:vAlign w:val="center"/>
            <w:noWrap/>
          </w:tcPr>
          <w:p w14:paraId="12A7F1E0" wp14:textId="77777777">
            <w:pPr/>
            <w:r>
              <w:rPr/>
              <w:t xml:space="preserve">Cumulative disbursement as of Jun 30, 2025:</w:t>
            </w:r>
          </w:p>
          <w:p w14:paraId="72387F10" wp14:textId="77777777">
            <w:pPr/>
            <w:r>
              <w:rPr>
                <w:i w:val="1"/>
                <w:iCs w:val="1"/>
              </w:rPr>
              <w:t xml:space="preserve"> *Disbursement for the FY 2025 period is an estimate as books for UNDP Q2 2025 are not yet closed.</w:t>
            </w:r>
          </w:p>
        </w:tc>
        <w:tc>
          <w:tcPr>
            <w:tcW w:w="5000" w:type="dxa"/>
            <w:vAlign w:val="center"/>
            <w:gridSpan w:val="1"/>
            <w:noWrap/>
          </w:tcPr>
          <w:p w14:paraId="285CAD95" wp14:textId="77777777">
            <w:pPr>
              <w:jc w:val="right"/>
            </w:pPr>
            <w:r>
              <w:rPr/>
              <w:t xml:space="preserve">12,003</w:t>
            </w:r>
          </w:p>
        </w:tc>
      </w:tr>
    </w:tbl>
    <w:p xmlns:wp14="http://schemas.microsoft.com/office/word/2010/wordml" w14:paraId="5E799E86" wp14:textId="77777777">
      <w:pPr>
        <w:pStyle w:val="Heading2"/>
      </w:pPr>
      <w:bookmarkStart w:name="_Toc6" w:id="6"/>
      <w:r>
        <w:t>Key Financing Amounts</w:t>
      </w:r>
      <w:bookmarkEnd w:id="6"/>
    </w:p>
    <w:tbl>
      <w:tblGrid>
        <w:gridCol w:w="5000" w:type="dxa"/>
        <w:gridCol w:w="5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3CEC195" wp14:textId="77777777">
        <w:trPr/>
        <w:tc>
          <w:tcPr>
            <w:tcW w:w="5000" w:type="dxa"/>
            <w:gridSpan w:val="1"/>
            <w:noWrap/>
          </w:tcPr>
          <w:p w14:paraId="08CEB648" wp14:textId="77777777">
            <w:pPr/>
            <w:r>
              <w:rPr/>
              <w:t xml:space="preserve">PPG Amount</w:t>
            </w:r>
          </w:p>
        </w:tc>
        <w:tc>
          <w:tcPr>
            <w:tcW w:w="5000" w:type="dxa"/>
            <w:vAlign w:val="center"/>
            <w:gridSpan w:val="1"/>
            <w:noWrap/>
          </w:tcPr>
          <w:p w14:paraId="42BD8DAE" wp14:textId="77777777">
            <w:pPr>
              <w:jc w:val="right"/>
            </w:pPr>
            <w:r>
              <w:rPr/>
              <w:t xml:space="preserve">100,000</w:t>
            </w:r>
          </w:p>
        </w:tc>
      </w:tr>
      <w:tr xmlns:wp14="http://schemas.microsoft.com/office/word/2010/wordml" w14:paraId="433C5702" wp14:textId="77777777">
        <w:trPr/>
        <w:tc>
          <w:tcPr>
            <w:tcW w:w="5000" w:type="dxa"/>
            <w:gridSpan w:val="1"/>
            <w:noWrap/>
          </w:tcPr>
          <w:p w14:paraId="216D54CC" wp14:textId="77777777">
            <w:pPr/>
            <w:r>
              <w:rPr/>
              <w:t xml:space="preserve">GEF Grant Amount</w:t>
            </w:r>
          </w:p>
        </w:tc>
        <w:tc>
          <w:tcPr>
            <w:tcW w:w="5000" w:type="dxa"/>
            <w:vAlign w:val="center"/>
            <w:gridSpan w:val="1"/>
            <w:noWrap/>
          </w:tcPr>
          <w:p w14:paraId="0FC1912D" wp14:textId="77777777">
            <w:pPr>
              <w:jc w:val="right"/>
            </w:pPr>
            <w:r>
              <w:rPr/>
              <w:t xml:space="preserve">2,639,726</w:t>
            </w:r>
          </w:p>
        </w:tc>
      </w:tr>
      <w:tr xmlns:wp14="http://schemas.microsoft.com/office/word/2010/wordml" w14:paraId="5516B8DC" wp14:textId="77777777">
        <w:trPr/>
        <w:tc>
          <w:tcPr>
            <w:tcW w:w="5000" w:type="dxa"/>
            <w:gridSpan w:val="1"/>
            <w:noWrap/>
          </w:tcPr>
          <w:p w14:paraId="60BAA714" wp14:textId="77777777">
            <w:pPr/>
            <w:r>
              <w:rPr/>
              <w:t xml:space="preserve">Co-financing</w:t>
            </w:r>
          </w:p>
        </w:tc>
        <w:tc>
          <w:tcPr>
            <w:tcW w:w="5000" w:type="dxa"/>
            <w:vAlign w:val="center"/>
            <w:gridSpan w:val="1"/>
            <w:noWrap/>
          </w:tcPr>
          <w:p w14:paraId="6F8B0402" wp14:textId="77777777">
            <w:pPr>
              <w:jc w:val="right"/>
            </w:pPr>
            <w:r>
              <w:rPr/>
              <w:t xml:space="preserve">14,841,319</w:t>
            </w:r>
          </w:p>
        </w:tc>
      </w:tr>
    </w:tbl>
    <w:p xmlns:wp14="http://schemas.microsoft.com/office/word/2010/wordml" w14:paraId="02F2C34E" wp14:textId="77777777">
      <w:pPr>
        <w:sectPr>
          <w:pgSz w:w="11905" w:h="16837" w:orient="portrait"/>
          <w:pgMar w:top="1440" w:right="1440" w:bottom="1440" w:left="1440" w:header="720" w:footer="720" w:gutter="0"/>
          <w:cols w:space="720" w:num="1"/>
        </w:sectPr>
      </w:pPr>
    </w:p>
    <w:p xmlns:wp14="http://schemas.microsoft.com/office/word/2010/wordml" w14:paraId="0A52ACA9" wp14:textId="77777777">
      <w:pPr>
        <w:pStyle w:val="Heading1"/>
      </w:pPr>
      <w:bookmarkStart w:name="_Toc7" w:id="7"/>
      <w:r>
        <w:t>Implementation Progress</w:t>
      </w:r>
      <w:bookmarkEnd w:id="7"/>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1BDCC84" wp14:textId="77777777">
        <w:trPr/>
        <w:tc>
          <w:tcPr>
            <w:tcW w:w="10000" w:type="dxa"/>
            <w:shd w:val="clear" w:fill="#D9D9D9"/>
            <w:noWrap/>
          </w:tcPr>
          <w:p w14:paraId="29FF21C0" wp14:textId="77777777">
            <w:pPr/>
            <w:r>
              <w:rPr>
                <w:b w:val="1"/>
                <w:bCs w:val="1"/>
              </w:rPr>
              <w:t xml:space="preserve">Project Manager: Please provide comments on delays with outputs/activities during the period 1 July 2024 through 30 June 2025.  If there were no delays, please indicate 'not applicable'.</w:t>
            </w:r>
          </w:p>
        </w:tc>
      </w:tr>
      <w:tr xmlns:wp14="http://schemas.microsoft.com/office/word/2010/wordml" w14:paraId="13A78758" wp14:textId="77777777">
        <w:trPr/>
        <w:tc>
          <w:tcPr>
            <w:tcW w:w="10000" w:type="dxa"/>
            <w:gridSpan w:val="1"/>
            <w:noWrap/>
          </w:tcPr>
          <w:p w14:paraId="0E9B6ADB" wp14:textId="77777777">
            <w:pPr/>
            <w:r>
              <w:rPr/>
              <w:t xml:space="preserve">Project activities have yet to fully commence due to the delays brought by new government policies.</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362D70A1" wp14:textId="77777777">
        <w:trPr/>
        <w:tc>
          <w:tcPr>
            <w:tcW w:w="10000" w:type="dxa"/>
            <w:shd w:val="clear" w:fill="#D9D9D9"/>
            <w:noWrap/>
          </w:tcPr>
          <w:p w14:paraId="187E9A58" wp14:textId="77777777">
            <w:pPr/>
            <w:r>
              <w:rPr>
                <w:b w:val="1"/>
                <w:bCs w:val="1"/>
              </w:rPr>
              <w:t xml:space="preserve">CO Programme Officer: Please include specific measures to manage the project's implementation performance</w:t>
            </w:r>
          </w:p>
          <w:p w14:paraId="680A4E5D" wp14:textId="77777777">
            <w:pPr/>
            <w:r>
              <w:rPr>
                <w:b w:val="1"/>
                <w:bCs w:val="1"/>
              </w:rPr>
            </w:r>
          </w:p>
          <w:p w14:paraId="19219836" wp14:textId="77777777">
            <w:pPr/>
            <w:r>
              <w:rPr>
                <w:b w:val="1"/>
                <w:bCs w:val="1"/>
              </w:rPr>
            </w:r>
          </w:p>
        </w:tc>
      </w:tr>
      <w:tr xmlns:wp14="http://schemas.microsoft.com/office/word/2010/wordml" w14:paraId="4D412CB6" wp14:textId="77777777">
        <w:trPr/>
        <w:tc>
          <w:tcPr>
            <w:tcW w:w="10000" w:type="dxa"/>
            <w:gridSpan w:val="1"/>
            <w:noWrap/>
          </w:tcPr>
          <w:p w14:paraId="377AB134" wp14:textId="77777777">
            <w:pPr/>
            <w:r>
              <w:rPr/>
              <w:t xml:space="preserve">The Project has encountered several challenges arising from government processes, resulting in significant delays in implementation. These include:</w:t>
            </w:r>
          </w:p>
          <w:p w14:paraId="64365C1E" wp14:textId="77777777">
            <w:pPr/>
            <w:r>
              <w:rPr/>
              <w:t xml:space="preserve">•	The delayed issuance of the Special Presidential Authority (SPA), which is a prerequisite for the Implementing Partner to sign the project document;</w:t>
            </w:r>
          </w:p>
          <w:p w14:paraId="2C1BBF29" wp14:textId="77777777">
            <w:pPr/>
            <w:r>
              <w:rPr/>
              <w:t xml:space="preserve">•	The complex and time-consuming process of establishing the National Project Board, which is essential for approving the Annual Work Plan (AWP) and guiding overall project execution, including the recruitment of PMU staff; and</w:t>
            </w:r>
          </w:p>
          <w:p w14:paraId="67E37B45" wp14:textId="77777777">
            <w:pPr/>
            <w:r>
              <w:rPr/>
              <w:t xml:space="preserve">•	The continued lack of clarity in the implementation of National Budget Circular (NBC) No. 581, which governs the transfer and use of funds for externally financed projects</w:t>
            </w:r>
          </w:p>
          <w:p w14:paraId="2A5F63C5" wp14:textId="77777777">
            <w:pPr/>
            <w:r>
              <w:rPr/>
              <w:t xml:space="preserve">Despite these setbacks, the BMB and UNDP have initiated select pre-implementation activities using their resources to mitigate the impact of delays. These efforts include reorienting project stakeholders in Davao Oriental and Davao Occidental through virtual meetings and site visits to sustain their engagement and interest in project participation. Meetings with DENR for updating have been regularly scheduled to anticipate issues and discuss ways forward. A catch-up plan will be developed once the PMU staff are fully onboarded.</w:t>
            </w:r>
          </w:p>
          <w:p w14:paraId="296FEF7D" wp14:textId="77777777">
            <w:pPr/>
            <w:r>
              <w:rPr/>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AFD1C90" wp14:textId="77777777">
        <w:trPr/>
        <w:tc>
          <w:tcPr>
            <w:tcW w:w="10000" w:type="dxa"/>
            <w:shd w:val="clear" w:fill="#D9D9D9"/>
            <w:noWrap/>
          </w:tcPr>
          <w:p w14:paraId="6250DA67" wp14:textId="77777777">
            <w:pPr/>
            <w:r>
              <w:rPr>
                <w:b w:val="1"/>
                <w:bCs w:val="1"/>
              </w:rPr>
              <w:t xml:space="preserve">BPPS RTA: Please include specific measures to manage the project's implementation performance.</w:t>
            </w:r>
          </w:p>
        </w:tc>
      </w:tr>
      <w:tr xmlns:wp14="http://schemas.microsoft.com/office/word/2010/wordml" w14:paraId="1AF4032A" wp14:textId="77777777">
        <w:trPr/>
        <w:tc>
          <w:tcPr>
            <w:tcW w:w="10000" w:type="dxa"/>
            <w:gridSpan w:val="1"/>
            <w:noWrap/>
          </w:tcPr>
          <w:p w14:paraId="73080DE9" wp14:textId="77777777">
            <w:pPr/>
            <w:r>
              <w:rPr/>
              <w:t xml:space="preserve">The RTA recommends to fully resolve the issues with the project’s fund transfer and setting up of the project board and to develop the accelerated multi-year implementation work plan as soon as possible.</w:t>
            </w:r>
          </w:p>
        </w:tc>
      </w:tr>
    </w:tbl>
    <w:p xmlns:wp14="http://schemas.microsoft.com/office/word/2010/wordml" w14:paraId="7194DBDC" wp14:textId="77777777">
      <w:pPr>
        <w:sectPr>
          <w:pgSz w:w="11905" w:h="16837" w:orient="portrait"/>
          <w:pgMar w:top="1440" w:right="1440" w:bottom="1440" w:left="1440" w:header="720" w:footer="720" w:gutter="0"/>
          <w:cols w:space="720" w:num="1"/>
        </w:sectPr>
      </w:pPr>
    </w:p>
    <w:p xmlns:wp14="http://schemas.microsoft.com/office/word/2010/wordml" w14:paraId="31C834E7" wp14:textId="77777777">
      <w:pPr>
        <w:pStyle w:val="Heading1"/>
      </w:pPr>
      <w:bookmarkStart w:name="_Toc8" w:id="8"/>
      <w:r>
        <w:t>Project Governance</w:t>
      </w:r>
      <w:bookmarkEnd w:id="8"/>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AC83A0E" wp14:textId="77777777">
        <w:trPr/>
        <w:tc>
          <w:tcPr>
            <w:tcW w:w="10000" w:type="dxa"/>
            <w:shd w:val="clear" w:fill="#D9D9D9"/>
            <w:noWrap/>
          </w:tcPr>
          <w:p w14:paraId="39AB21AB" wp14:textId="77777777">
            <w:pPr/>
            <w:r>
              <w:rPr>
                <w:b w:val="1"/>
                <w:bCs w:val="1"/>
              </w:rPr>
              <w:t xml:space="preserve">1) Please enter the dates of Project Board meetings during the reporting period (1 July 2024 to 30 June 2025)</w:t>
            </w:r>
          </w:p>
        </w:tc>
      </w:tr>
      <w:tr xmlns:wp14="http://schemas.microsoft.com/office/word/2010/wordml" w14:paraId="76502BD4" wp14:textId="77777777">
        <w:trPr/>
        <w:tc>
          <w:tcPr>
            <w:tcW w:w="10000" w:type="dxa"/>
            <w:gridSpan w:val="1"/>
            <w:noWrap/>
          </w:tcPr>
          <w:p w14:paraId="5164668F" wp14:textId="77777777">
            <w:pPr/>
            <w:r>
              <w:rPr>
                <w:i w:val="1"/>
                <w:iCs w:val="1"/>
              </w:rPr>
              <w:t xml:space="preserve">(not set or not applicable)</w:t>
            </w:r>
          </w:p>
        </w:tc>
      </w:tr>
    </w:tbl>
    <w:p xmlns:wp14="http://schemas.microsoft.com/office/word/2010/wordml" w14:paraId="769D0D3C" wp14:textId="77777777">
      <w:pPr>
        <w:sectPr>
          <w:pgSz w:w="11905" w:h="16837" w:orient="portrait"/>
          <w:pgMar w:top="1440" w:right="1440" w:bottom="1440" w:left="1440" w:header="720" w:footer="720" w:gutter="0"/>
          <w:cols w:space="720" w:num="1"/>
        </w:sectPr>
      </w:pPr>
    </w:p>
    <w:p xmlns:wp14="http://schemas.microsoft.com/office/word/2010/wordml" w14:paraId="4024080F" wp14:textId="77777777">
      <w:pPr>
        <w:pStyle w:val="Heading1"/>
      </w:pPr>
      <w:bookmarkStart w:name="_Toc9" w:id="9"/>
      <w:r>
        <w:t>Ratings and Overall Assessments</w:t>
      </w:r>
      <w:bookmarkEnd w:id="9"/>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72C1AF14" wp14:textId="77777777">
        <w:trPr/>
        <w:tc>
          <w:tcPr>
            <w:tcW w:w="5000" w:type="dxa"/>
            <w:gridSpan w:val="1"/>
            <w:noWrap/>
          </w:tcPr>
          <w:p w14:paraId="7810568A" wp14:textId="77777777">
            <w:pPr/>
            <w:r>
              <w:rPr>
                <w:b w:val="1"/>
                <w:bCs w:val="1"/>
              </w:rPr>
              <w:t xml:space="preserve">Role</w:t>
            </w:r>
          </w:p>
        </w:tc>
        <w:tc>
          <w:tcPr>
            <w:tcW w:w="5000" w:type="dxa"/>
            <w:gridSpan w:val="1"/>
            <w:noWrap/>
          </w:tcPr>
          <w:p w14:paraId="081736B1" wp14:textId="77777777">
            <w:pPr/>
            <w:r>
              <w:rPr>
                <w:b w:val="1"/>
                <w:bCs w:val="1"/>
              </w:rPr>
              <w:t xml:space="preserve">2025 Development Objective Progress Rating</w:t>
            </w:r>
          </w:p>
        </w:tc>
        <w:tc>
          <w:tcPr>
            <w:tcW w:w="5000" w:type="dxa"/>
            <w:gridSpan w:val="1"/>
            <w:noWrap/>
          </w:tcPr>
          <w:p w14:paraId="3BEE9BC6" wp14:textId="77777777">
            <w:pPr/>
            <w:r>
              <w:rPr>
                <w:b w:val="1"/>
                <w:bCs w:val="1"/>
              </w:rPr>
              <w:t xml:space="preserve">2025 Implementation Progress Rating</w:t>
            </w:r>
          </w:p>
        </w:tc>
      </w:tr>
      <w:tr xmlns:wp14="http://schemas.microsoft.com/office/word/2010/wordml" w14:paraId="20A043A2" wp14:textId="77777777">
        <w:trPr/>
        <w:tc>
          <w:tcPr>
            <w:tcW w:w="5000" w:type="dxa"/>
            <w:gridSpan w:val="1"/>
            <w:noWrap/>
          </w:tcPr>
          <w:p w14:paraId="31DF68E7" wp14:textId="77777777">
            <w:pPr/>
            <w:r>
              <w:rPr>
                <w:b w:val="1"/>
                <w:bCs w:val="1"/>
              </w:rPr>
              <w:t xml:space="preserve">UNDP BPPS Technical Advisor</w:t>
            </w:r>
          </w:p>
        </w:tc>
        <w:tc>
          <w:tcPr>
            <w:tcW w:w="5000" w:type="dxa"/>
            <w:gridSpan w:val="1"/>
            <w:noWrap/>
          </w:tcPr>
          <w:p w14:paraId="2C5B0B90" wp14:textId="77777777">
            <w:pPr/>
            <w:r>
              <w:rPr/>
              <w:t xml:space="preserve">Moderately Unsatisfactory</w:t>
            </w:r>
          </w:p>
        </w:tc>
        <w:tc>
          <w:tcPr>
            <w:tcW w:w="5000" w:type="dxa"/>
            <w:gridSpan w:val="1"/>
            <w:noWrap/>
          </w:tcPr>
          <w:p w14:paraId="37D8543B" wp14:textId="77777777">
            <w:pPr/>
            <w:r>
              <w:rPr/>
              <w:t xml:space="preserve">Moderately Unsatisfactory</w:t>
            </w:r>
          </w:p>
        </w:tc>
      </w:tr>
    </w:tbl>
    <w:p xmlns:wp14="http://schemas.microsoft.com/office/word/2010/wordml" w14:paraId="54CD245A" wp14:textId="77777777">
      <w:pPr/>
      <w:r>
        <w:rPr/>
      </w:r>
    </w:p>
    <w:tbl>
      <w:tblGrid>
        <w:gridCol w:w="4995"/>
        <w:gridCol w:w="10005"/>
      </w:tblGrid>
      <w:tblPr>
        <w:tblW w:w="15000" w:type="dxa"/>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rsidTr="56923DC9" w14:paraId="7AB344C9" wp14:textId="77777777">
        <w:trPr/>
        <w:tc>
          <w:tcPr>
            <w:tcW w:w="4995" w:type="dxa"/>
            <w:noWrap/>
            <w:tcMar/>
          </w:tcPr>
          <w:p w14:paraId="58CD447F" wp14:textId="77777777">
            <w:pPr/>
            <w:r>
              <w:rPr>
                <w:b w:val="1"/>
                <w:bCs w:val="1"/>
              </w:rPr>
              <w:t xml:space="preserve">Role</w:t>
            </w:r>
          </w:p>
        </w:tc>
        <w:tc>
          <w:tcPr>
            <w:tcW w:w="10005" w:type="dxa"/>
            <w:noWrap/>
            <w:tcMar/>
          </w:tcPr>
          <w:p w14:paraId="2139B597" wp14:textId="77777777">
            <w:pPr/>
            <w:r>
              <w:rPr>
                <w:b w:val="1"/>
                <w:bCs w:val="1"/>
              </w:rPr>
              <w:t xml:space="preserve">2025 Overall Assessment</w:t>
            </w:r>
          </w:p>
        </w:tc>
      </w:tr>
      <w:tr xmlns:wp14="http://schemas.microsoft.com/office/word/2010/wordml" w:rsidTr="56923DC9" w14:paraId="1E6FB6D9" wp14:textId="77777777">
        <w:trPr/>
        <w:tc>
          <w:tcPr>
            <w:tcW w:w="4995" w:type="dxa"/>
            <w:noWrap/>
            <w:tcMar/>
          </w:tcPr>
          <w:p w14:paraId="568104EB" wp14:textId="77777777">
            <w:pPr/>
            <w:r>
              <w:rPr>
                <w:b w:val="1"/>
                <w:bCs w:val="1"/>
              </w:rPr>
              <w:t xml:space="preserve">UNDP BPPS Technical Advisor</w:t>
            </w:r>
          </w:p>
        </w:tc>
        <w:tc>
          <w:tcPr>
            <w:tcW w:w="10005" w:type="dxa"/>
            <w:noWrap/>
            <w:tcMar/>
          </w:tcPr>
          <w:p w14:paraId="6F8C493B" wp14:textId="77777777">
            <w:pPr/>
            <w:r>
              <w:rPr/>
              <w:t xml:space="preserve">This is the first PIR for the project titled, “Protecting priority coastal and marine ecosystems to conserve globally significant endangered, threatened and protected marine wildlife in southern Mindanao”, which is implemented by the Department of Environment and Natural Resources (DENR) - Biodiversity Management Bureau (BMB) under a National Implementation Modality. It is articulated around one objective, namely “To strengthen management effectiveness and address under-representation of Marine protected areas designed to conserve ETP marine wildlife and sustain ecosystem services for human well-being” and three components: 1.  To strengthen the enabling conditions for the establishment and management of a network of MPAs that conserver endangered, threatened and protected marine wildlife (ETP MW) ; 2.Conservation of ETP MW and priority habitats within targeted marine protected areas (MPAs); and 3. Achieving Impact through changed behaviour and knowledge management.</w:t>
            </w:r>
          </w:p>
          <w:p w14:paraId="1231BE67" wp14:textId="77777777">
            <w:pPr/>
            <w:r>
              <w:rPr/>
            </w:r>
          </w:p>
          <w:p w14:paraId="099100C9" wp14:textId="77777777">
            <w:pPr/>
            <w:r>
              <w:rPr/>
              <w:t xml:space="preserve">The project received CEO endorsement in July 2022, but it took 19 months to sign the Project Document (March 2024), due to the new requirement for clearance by the Presidential Office in the Philippines, creating major delays for the signature of the Project Document’s signature and the start of the project.</w:t>
            </w:r>
          </w:p>
          <w:p w14:paraId="36FEB5B0" wp14:textId="77777777">
            <w:pPr/>
            <w:r>
              <w:rPr/>
            </w:r>
          </w:p>
          <w:p w14:paraId="4B1AAC7D" wp14:textId="77777777">
            <w:pPr/>
            <w:r>
              <w:rPr/>
              <w:t xml:space="preserve">Further delays were encountered due to the following:</w:t>
            </w:r>
          </w:p>
          <w:p w14:paraId="30D7AA69" wp14:textId="77777777">
            <w:pPr/>
            <w:r>
              <w:rPr/>
            </w:r>
          </w:p>
          <w:p w14:paraId="3FB657E0" wp14:textId="77777777">
            <w:pPr/>
            <w:r>
              <w:rPr/>
              <w:t xml:space="preserve">- the unclear implementation mechanism of National Budget Circular (NBC) number 2020- 581, governing the transfer of funds from externally financed projects that still prevails until this reporting period. Issued by the Department of Budget and Management (DBM) on December 27, 2020, the NBC provides guidelines and procedures for implementing Foreign-Assisted Projects (FAPs) in alignment with the Cash Budgeting System (CBS) and the Treasury Single Account (TSA) framework. The Circular dictates how funds transferred by UNDP and other UN agencies to the government are managed, disbursed and utilized. This guidelines provides that financial resources accrue to the National Treasury as a way to centralize all government cash transactions. Thus, the Implementing Partner is not allowed to receive cash directly from UNDP. Given the National Treasury route, the Implementing Partner may face delays in fund releases due to  additional compliance requirements, such as reporting obligations and approvals from the Bureau of Treasury (BTr) and DBM.</w:t>
            </w:r>
          </w:p>
          <w:p w14:paraId="0606CA3D" wp14:textId="77777777">
            <w:pPr/>
            <w:r>
              <w:rPr/>
              <w:t xml:space="preserve">- the continued lack of clarity in the implementation of National Budget Circular (NBC) No. 581, which governs the transfer and use of funds for externally financed projects, led to delays in fund transfers;</w:t>
            </w:r>
          </w:p>
          <w:p w14:paraId="55B7E262" wp14:textId="77777777">
            <w:pPr/>
            <w:r>
              <w:rPr/>
              <w:t xml:space="preserve">- reassignments within BMB led to setbacks in project implementation.</w:t>
            </w:r>
          </w:p>
          <w:p w14:paraId="7D9D8433" wp14:textId="77777777">
            <w:pPr/>
            <w:r>
              <w:rPr/>
              <w:t xml:space="preserve">- the need for a Special Order (SO) to set up the Project Board is a tedious and long process. Further, the SO was rerouted to the newly constituted Ocean Environments Task Force as suggested by BMB. As of yet, the Project Board is not yet established.</w:t>
            </w:r>
          </w:p>
          <w:p w14:paraId="7196D064" wp14:textId="77777777">
            <w:pPr/>
            <w:r>
              <w:rPr/>
            </w:r>
          </w:p>
          <w:p w14:paraId="75620A72" wp14:textId="77777777">
            <w:pPr/>
            <w:r>
              <w:rPr/>
              <w:t xml:space="preserve">An oversight mission was also performed by the RTA in November 2023, where there was a meeting with the Implementing Partner for this project and the Philippines UNDP Country Office, where those delays were discussed and follow-up and mitigation measures for the delays were discussed.</w:t>
            </w:r>
          </w:p>
          <w:p w14:paraId="34FF1C98" wp14:textId="77777777">
            <w:pPr/>
            <w:r>
              <w:rPr/>
            </w:r>
          </w:p>
          <w:p w14:paraId="337F1C18" wp14:textId="77777777">
            <w:pPr/>
            <w:r>
              <w:rPr/>
              <w:t xml:space="preserve">Despite those issues, and whilst awaiting the approval of the Special Order (SO), which will establish the Project Board tasked with approving the Annual Work Plan, UNDP and the Implementing Partner were able to implement the following using their own funds including:</w:t>
            </w:r>
          </w:p>
          <w:p w14:paraId="37AB6A72" wp14:textId="77777777">
            <w:pPr/>
            <w:r>
              <w:rPr/>
              <w:t xml:space="preserve">-	The Biodiversity Management Bureau (BMB) Director has agreed to proceed with the Interim Work and Financial Plan (IWFP) to cover only the hiring of the PMU staff, particularly the Technical Coordinator and Finance and Admin Assistant (based on their policy, BMB requires an interim IWFP to initiate the hiring process), which has started. A budget has also been approved for the inception workshop.</w:t>
            </w:r>
          </w:p>
          <w:p w14:paraId="4D6B87AC" wp14:textId="77777777">
            <w:pPr/>
            <w:r>
              <w:rPr/>
              <w:t xml:space="preserve">-	The inception workshop was held November 18-22, 2024, in Davao City.</w:t>
            </w:r>
          </w:p>
          <w:p w14:paraId="643CCAFC" wp14:textId="77777777">
            <w:pPr/>
            <w:r>
              <w:rPr/>
              <w:t xml:space="preserve">-	A re-orientation of project stakeholders in Davao Oriental and Davao Occidental was conducted through virtual meetings and site visits to sustain their engagement and interest in project participation.</w:t>
            </w:r>
          </w:p>
          <w:p w14:paraId="33DD6781" wp14:textId="77777777">
            <w:pPr/>
            <w:r>
              <w:rPr/>
              <w:t xml:space="preserve">-	Regular updates meetings have been held with DENR to anticipate issues and discussed ways forward.</w:t>
            </w:r>
          </w:p>
          <w:p w14:paraId="076F11C3" wp14:textId="77777777">
            <w:pPr/>
            <w:r>
              <w:rPr/>
              <w:t xml:space="preserve">-	The drafting of the project’s operational manual is on-going.</w:t>
            </w:r>
          </w:p>
          <w:p w14:paraId="6D072C0D" wp14:textId="77777777">
            <w:pPr/>
            <w:r>
              <w:rPr/>
            </w:r>
          </w:p>
          <w:p w14:paraId="74185418" wp14:textId="77777777">
            <w:pPr/>
            <w:r>
              <w:rPr/>
              <w:t xml:space="preserve">In terms of corrective action, to be able to swiftly start implementing project activities, once these issues have been resolved, and as recommended during the inception workshop and the RTA oversight mission, a multi-year accelerated work plan needs to be developed. Discussions also need to be held with the new DENR leadership regarding fast and effective procurement so that further delays are not registered by the project once it starts.</w:t>
            </w:r>
          </w:p>
          <w:p w14:paraId="48A21919" wp14:textId="77777777">
            <w:pPr/>
            <w:r>
              <w:rPr/>
            </w:r>
          </w:p>
          <w:p w14:paraId="64A81372" wp14:textId="77777777">
            <w:pPr/>
            <w:r>
              <w:rPr/>
              <w:t xml:space="preserve">The Medium-Term Review (MTR) is planned for July 2026.</w:t>
            </w:r>
          </w:p>
          <w:p w14:paraId="6BD18F9B" wp14:textId="77777777">
            <w:pPr/>
            <w:r>
              <w:rPr/>
            </w:r>
          </w:p>
          <w:p w14:paraId="35B6E44C" wp14:textId="77777777">
            <w:pPr/>
            <w:r>
              <w:rPr/>
              <w:t xml:space="preserve">All the evidence provided in this PIR has been verified and support the analysis and ratings. Of note is that the Project Manager is not yet recruited yet so did not provide input to this PIR. However, the OFP did, highlighting the delays and efforts made to mitigate those.</w:t>
            </w:r>
          </w:p>
          <w:p w14:paraId="238601FE" wp14:textId="77777777">
            <w:pPr/>
            <w:r>
              <w:rPr/>
            </w:r>
          </w:p>
          <w:p w14:paraId="7D204D15" wp14:textId="77777777">
            <w:pPr/>
            <w:r>
              <w:rPr/>
              <w:t xml:space="preserve">DEVELOPMENT OBJECTIVE RATING: Moderately Unsatisfactory (MU)</w:t>
            </w:r>
          </w:p>
          <w:p w14:paraId="0F3CABC7" wp14:textId="77777777">
            <w:pPr/>
            <w:r>
              <w:rPr/>
            </w:r>
          </w:p>
          <w:p w14:paraId="32A7C85B" wp14:textId="77777777">
            <w:pPr/>
            <w:r>
              <w:rPr/>
              <w:t xml:space="preserve">The activities have not started in this PIR cycle given the issues detailed above and this assessment will therefore not go into the detail of progress of each indicator at the Objective and Outcome levels.</w:t>
            </w:r>
          </w:p>
          <w:p w14:paraId="5B08B5D1" wp14:textId="77777777">
            <w:pPr/>
            <w:r>
              <w:rPr/>
            </w:r>
          </w:p>
          <w:p w14:paraId="62A57D00" wp14:textId="77777777">
            <w:pPr/>
            <w:r>
              <w:rPr/>
              <w:t xml:space="preserve">The rating of Moderately Unsatisfactory is given, as no activity has started in this PIR cycle, creating major delays, despite the efforts of the IP and the CO to resolve the issues that out of the control of the project and its stakeholders. At this stage, given the delays, the project is off-track and expected to only partially achieve its end of project targets by project closure. The project results might still be achieved if adaptative management is undertaken immediately, which is the case with the plan to develop an accelerated multi-year work plan.</w:t>
            </w:r>
          </w:p>
          <w:p w14:paraId="16DEB4AB" wp14:textId="77777777">
            <w:pPr/>
            <w:r>
              <w:rPr/>
            </w:r>
          </w:p>
          <w:p w14:paraId="243E5230" wp14:textId="77777777">
            <w:pPr/>
            <w:r>
              <w:rPr/>
              <w:t xml:space="preserve">PROJECT GOVERNANCE</w:t>
            </w:r>
          </w:p>
          <w:p w14:paraId="0AD9C6F4" wp14:textId="77777777">
            <w:pPr/>
            <w:r>
              <w:rPr/>
            </w:r>
          </w:p>
          <w:p w14:paraId="75CFF444" wp14:textId="77777777">
            <w:pPr/>
            <w:r>
              <w:rPr/>
              <w:t xml:space="preserve">The project board has not yet been institutionalised yet, due to the issues highlighted above.</w:t>
            </w:r>
          </w:p>
          <w:p w14:paraId="0AF9B864" wp14:textId="77777777">
            <w:pPr/>
            <w:r>
              <w:rPr/>
              <w:t xml:space="preserve">As per the minor amendment section, its composition has been modified to include the OFP and the newly created Ocean Environments Task Force.</w:t>
            </w:r>
          </w:p>
          <w:p w14:paraId="4B1F511A" wp14:textId="77777777">
            <w:pPr/>
            <w:r>
              <w:rPr/>
            </w:r>
          </w:p>
          <w:p w14:paraId="2191A659" wp14:textId="77777777">
            <w:pPr/>
            <w:r>
              <w:rPr/>
              <w:t xml:space="preserve">RISK MANAGEMENT</w:t>
            </w:r>
          </w:p>
          <w:p w14:paraId="65F9C3DC" wp14:textId="77777777">
            <w:pPr/>
            <w:r>
              <w:rPr/>
            </w:r>
          </w:p>
          <w:p w14:paraId="218BD311" wp14:textId="77777777">
            <w:pPr/>
            <w:r>
              <w:rPr/>
              <w:t xml:space="preserve">Please see the detailed risk section of this PIR.</w:t>
            </w:r>
          </w:p>
          <w:p w14:paraId="5023141B" wp14:textId="77777777">
            <w:pPr/>
            <w:r>
              <w:rPr/>
            </w:r>
          </w:p>
          <w:p w14:paraId="00E061C4" wp14:textId="77777777">
            <w:pPr/>
            <w:r>
              <w:rPr/>
              <w:t xml:space="preserve">STAKEHOLDER ENGAGEMENT</w:t>
            </w:r>
          </w:p>
          <w:p w14:paraId="1F3B1409" wp14:textId="77777777">
            <w:pPr/>
            <w:r>
              <w:rPr/>
            </w:r>
          </w:p>
          <w:p w14:paraId="44ABAB1D" wp14:textId="77777777">
            <w:pPr/>
            <w:r>
              <w:rPr/>
              <w:t xml:space="preserve">A stakeholder engagement plan is available for the project (evidence provided), and will be implemented as the project activities start.</w:t>
            </w:r>
          </w:p>
          <w:p w14:paraId="562C75D1" wp14:textId="77777777">
            <w:pPr/>
            <w:r>
              <w:rPr/>
            </w:r>
          </w:p>
          <w:p w14:paraId="1104C2EA" wp14:textId="77777777">
            <w:pPr/>
            <w:r>
              <w:rPr/>
              <w:t xml:space="preserve">MINOR AMENDMENTS</w:t>
            </w:r>
          </w:p>
          <w:p w14:paraId="664355AD" wp14:textId="77777777">
            <w:pPr/>
            <w:r>
              <w:rPr/>
            </w:r>
          </w:p>
          <w:p w14:paraId="517C0D04" wp14:textId="77777777">
            <w:pPr/>
            <w:r>
              <w:rPr/>
              <w:t xml:space="preserve">This PIR reports only one minor amendment, related to the proposed composition of the National Project Board, to include the GEF Philippines Operational Focal Point (OFP) and the newly established Ocean Environments Task Force as suggested by BMB. This was approved at the inception workshop.</w:t>
            </w:r>
          </w:p>
          <w:p w14:paraId="1A965116" wp14:textId="77777777">
            <w:pPr/>
            <w:r>
              <w:rPr/>
            </w:r>
          </w:p>
          <w:p w14:paraId="5BEAFA49" wp14:textId="77777777">
            <w:pPr/>
            <w:r>
              <w:rPr/>
              <w:t xml:space="preserve">ADVANCING GENDER EQUALITY AND WOMEN’S EMPOWERMENT</w:t>
            </w:r>
          </w:p>
          <w:p w14:paraId="7DF4E37C" wp14:textId="77777777">
            <w:pPr/>
            <w:r>
              <w:rPr/>
            </w:r>
          </w:p>
          <w:p w14:paraId="2262959B" wp14:textId="77777777">
            <w:pPr/>
            <w:r>
              <w:rPr/>
              <w:t xml:space="preserve">A Gender Analysis and Action plan was developed at PPG stage. It will be implemented once the project activities start.</w:t>
            </w:r>
          </w:p>
          <w:p w14:paraId="44FB30F8" wp14:textId="77777777">
            <w:pPr/>
            <w:r>
              <w:rPr/>
            </w:r>
          </w:p>
          <w:p w14:paraId="2023DA78" wp14:textId="77777777">
            <w:pPr/>
            <w:r>
              <w:rPr/>
              <w:t xml:space="preserve">KNOWLEDGE MANAGEMENT AND COMMUNICATION</w:t>
            </w:r>
          </w:p>
          <w:p w14:paraId="1DA6542E" wp14:textId="77777777">
            <w:pPr/>
            <w:r>
              <w:rPr/>
            </w:r>
          </w:p>
          <w:p w14:paraId="46E79251" wp14:textId="77777777">
            <w:pPr/>
            <w:r>
              <w:rPr/>
              <w:t xml:space="preserve">This work has not started.</w:t>
            </w:r>
          </w:p>
          <w:p w14:paraId="3041E394" wp14:textId="77777777">
            <w:pPr/>
            <w:r>
              <w:rPr/>
            </w:r>
          </w:p>
          <w:p w14:paraId="59330DE2" wp14:textId="77777777">
            <w:pPr/>
            <w:r>
              <w:rPr/>
              <w:t xml:space="preserve">OVERALL FINANCIAL IMPLEMENTATION AND CO-FINANCING</w:t>
            </w:r>
          </w:p>
          <w:p w14:paraId="722B00AE" wp14:textId="77777777">
            <w:pPr/>
            <w:r>
              <w:rPr/>
            </w:r>
          </w:p>
          <w:p w14:paraId="76ECC05E" wp14:textId="77777777">
            <w:pPr/>
            <w:r>
              <w:rPr/>
              <w:t xml:space="preserve">At of the date of writing this PIR, the project has achieved cumulative delivery against expected delivery of 0,63% totalling USD 12,003 linked with the costs of the inception workshop, against the total grant amount of USD 14,841,319.</w:t>
            </w:r>
          </w:p>
          <w:p w14:paraId="42C6D796" wp14:textId="77777777">
            <w:pPr/>
            <w:r>
              <w:rPr/>
            </w:r>
          </w:p>
          <w:p w14:paraId="62C5F171" wp14:textId="77777777">
            <w:pPr/>
            <w:r>
              <w:rPr/>
              <w:t xml:space="preserve">On co-financing, the project does not record any co-financing at the moment given activities have not started. Total co-financing for the project during the PPG phase amounted to USD 14,841,319, it was confirmed at the inception workshop and during the conducted stakeholder reorientations.</w:t>
            </w:r>
          </w:p>
          <w:p w14:paraId="6E1831B3" wp14:textId="77777777">
            <w:pPr/>
            <w:r>
              <w:rPr/>
            </w:r>
          </w:p>
          <w:p w14:paraId="35677A8F" wp14:textId="77777777">
            <w:pPr/>
            <w:r>
              <w:rPr/>
              <w:t xml:space="preserve">IMPLEMENTATION PROGRESS RATING: Moderately Unsatisfactory</w:t>
            </w:r>
          </w:p>
          <w:p w14:paraId="54E11D2A" wp14:textId="77777777">
            <w:pPr/>
            <w:r>
              <w:rPr/>
            </w:r>
          </w:p>
          <w:p w14:paraId="178E679B" wp14:textId="77777777">
            <w:pPr/>
            <w:r>
              <w:rPr/>
              <w:t xml:space="preserve">As summarised above, no progress on the project components and activities has been recorded this year, despite some pre-activities, due to the issues with the transfer of funds.</w:t>
            </w:r>
          </w:p>
          <w:p w14:paraId="31126E5D" wp14:textId="77777777">
            <w:pPr/>
            <w:r>
              <w:rPr/>
            </w:r>
          </w:p>
          <w:p w14:paraId="60A020F0" wp14:textId="77777777">
            <w:pPr/>
            <w:r>
              <w:rPr/>
              <w:t xml:space="preserve">However, remaining hopeful that the issues with fund transfer will be resolved this year, a yearly budget allocation for 2025 (USD 285,517) has been done.</w:t>
            </w:r>
          </w:p>
          <w:p w14:paraId="2DE403A5" wp14:textId="77777777">
            <w:pPr/>
            <w:r>
              <w:rPr/>
            </w:r>
          </w:p>
          <w:p w14:paraId="66E67349" wp14:textId="77777777">
            <w:pPr/>
            <w:r>
              <w:rPr/>
              <w:t xml:space="preserve">The MTR has not yet been conducted.</w:t>
            </w:r>
          </w:p>
          <w:p w14:paraId="62431CDC" wp14:textId="77777777">
            <w:pPr/>
            <w:r>
              <w:rPr/>
            </w:r>
          </w:p>
          <w:p w14:paraId="38114A76" wp14:textId="77777777">
            <w:pPr/>
            <w:r>
              <w:rPr/>
              <w:t xml:space="preserve">As per the detailed section of this PIR, the risk management for this project is appropriate. The RTA has specific recommendations, detailed in the relevant section and below.</w:t>
            </w:r>
          </w:p>
          <w:p w14:paraId="49E398E2" wp14:textId="77777777">
            <w:pPr/>
            <w:r>
              <w:rPr/>
            </w:r>
          </w:p>
          <w:p w14:paraId="073BA5F3" wp14:textId="77777777">
            <w:pPr/>
            <w:r>
              <w:rPr/>
              <w:t xml:space="preserve">As such, the rating for this year´s progress toward the project´s Implementation Progress is Moderately Unsatisfactory (MU): the implementation is not proceeding as planned and faces implementation challenges outside of the project’s range of adaptive management. Implementation of activities is off-track but could be resolved quickly once the project funds transfer is resolved, due to the preparatory work that the IP and the UNDP Country Office have put in place.</w:t>
            </w:r>
          </w:p>
          <w:p w14:paraId="16287F21" wp14:textId="77777777">
            <w:pPr/>
            <w:r>
              <w:rPr/>
            </w:r>
          </w:p>
          <w:p w14:paraId="7EBFBAE9" wp14:textId="77777777">
            <w:pPr/>
            <w:r>
              <w:rPr/>
              <w:t xml:space="preserve">----</w:t>
            </w:r>
          </w:p>
          <w:p w14:paraId="1976AD83" wp14:textId="77777777">
            <w:pPr/>
            <w:r>
              <w:rPr/>
              <w:t xml:space="preserve">In summary, the challenges for this project, as detailed above, include primarily the issue of financial and operational delivery, given the delays associated with securing the Project Document signature, the setting up of the project account and the transfer of funds.</w:t>
            </w:r>
          </w:p>
          <w:p w14:paraId="5BE93A62" wp14:textId="77777777">
            <w:pPr/>
            <w:r>
              <w:rPr/>
            </w:r>
          </w:p>
          <w:p w14:paraId="157764A5" wp14:textId="77777777">
            <w:pPr/>
            <w:r>
              <w:rPr/>
              <w:t xml:space="preserve">Based on these challenges, but also taking note of the adaptative management that has been undertaken by the project team, the following are the RTA recommendations for the next PIR cycle:</w:t>
            </w:r>
          </w:p>
          <w:p w14:paraId="384BA73E" wp14:textId="77777777">
            <w:pPr/>
            <w:r>
              <w:rPr/>
            </w:r>
          </w:p>
          <w:p w14:paraId="1D6D37C3" wp14:textId="77777777">
            <w:pPr/>
            <w:r>
              <w:rPr/>
              <w:t xml:space="preserve">1.	To start project implementation and accelerate financial delivery: to fully resolve the issues with the project’s fund transfer and setting up of the project board and to finalise the accelerate multi-year implementation plan as soon as possible. To also discuss potential issues with procurement so that further delays are not registered by the project.</w:t>
            </w:r>
          </w:p>
          <w:p w14:paraId="11B36522" wp14:textId="77777777">
            <w:pPr/>
            <w:r>
              <w:rPr/>
              <w:t xml:space="preserve">2.	To add a high risk linked with the delayed financial delivery, as well as associated mitigation measures in the current risk register and to update the safeguard-related risks, once the adequate safeguards assessments have been undertaken.</w:t>
            </w:r>
          </w:p>
          <w:p w14:paraId="307FDC35" wp14:textId="77777777">
            <w:pPr/>
            <w:r>
              <w:rPr/>
              <w:t xml:space="preserve">3.     On safeguards: to share the ToR for the safeguards consultant with the RTA and the SES Technical advisor and to explore the possibility to recruit an international quality assurance safeguards adviser to guide and quality assess the documents. The RTA and SES advisor should also be engaged in reviewing the ToR for the GRM, in scoping the re-screening and reviewing the final documents, and will support decision-making on which further assessments and management plans need to be conducted for the project.</w:t>
            </w:r>
          </w:p>
          <w:p w14:paraId="1EDAD8F3" wp14:textId="77777777">
            <w:pPr/>
            <w:r>
              <w:rPr/>
              <w:t xml:space="preserve">4.	On governance: to establish the project board and recruit the full PMU as soon as possible.</w:t>
            </w:r>
          </w:p>
          <w:p w14:paraId="3586D86E" wp14:textId="77777777">
            <w:pPr/>
            <w:r>
              <w:rPr/>
              <w:t xml:space="preserve">5.	To develop a communication strategy for the project, once the project starts.</w:t>
            </w:r>
          </w:p>
          <w:p w14:paraId="34B3F2EB" wp14:textId="77777777">
            <w:pPr/>
            <w:r>
              <w:rPr/>
            </w:r>
          </w:p>
        </w:tc>
      </w:tr>
      <w:tr xmlns:wp14="http://schemas.microsoft.com/office/word/2010/wordml" w:rsidTr="56923DC9" w14:paraId="74D3D3B4" wp14:textId="77777777">
        <w:trPr/>
        <w:tc>
          <w:tcPr>
            <w:tcW w:w="4995" w:type="dxa"/>
            <w:noWrap/>
            <w:tcMar/>
          </w:tcPr>
          <w:p w14:paraId="41F0775F" wp14:textId="77777777">
            <w:pPr/>
            <w:r>
              <w:rPr>
                <w:b w:val="1"/>
                <w:bCs w:val="1"/>
              </w:rPr>
              <w:t xml:space="preserve">UNDP Country Office Programme Officer</w:t>
            </w:r>
          </w:p>
        </w:tc>
        <w:tc>
          <w:tcPr>
            <w:tcW w:w="10005" w:type="dxa"/>
            <w:noWrap/>
            <w:tcMar/>
          </w:tcPr>
          <w:p w14:paraId="51A322E1" wp14:textId="77777777">
            <w:pPr/>
            <w:r>
              <w:rPr/>
              <w:t xml:space="preserve">Moderately Unsatisfactory</w:t>
            </w:r>
          </w:p>
          <w:p w14:paraId="2FB321DE" wp14:textId="77777777">
            <w:pPr/>
            <w:r>
              <w:rPr/>
              <w:t xml:space="preserve">The Project has encountered several challenges arising from government processes, resulting in significant delays in implementation. These include:</w:t>
            </w:r>
          </w:p>
          <w:p w14:paraId="7F2A8233" wp14:textId="77777777">
            <w:pPr/>
            <w:r>
              <w:rPr/>
              <w:t xml:space="preserve">•	The delayed issuance of the Special Presidential Authority (SPA), which is a prerequisite for the Implementing Partner to sign the project document;</w:t>
            </w:r>
          </w:p>
          <w:p w14:paraId="6225EBA7" wp14:textId="77777777">
            <w:pPr/>
            <w:r>
              <w:rPr/>
              <w:t xml:space="preserve">•	The complex and time-consuming process of establishing the National Project Board, which is essential for approving the Annual Work Plan (AWP) and guiding overall project execution, including the recruitment of PMU staff; and</w:t>
            </w:r>
          </w:p>
          <w:p w14:paraId="3C08514B" wp14:textId="77777777">
            <w:pPr/>
            <w:r>
              <w:rPr/>
              <w:t xml:space="preserve">•	The continued lack of clarity in the implementation of National Budget Circular (NBC) No. 581, which governs the transfer and use of funds for externally financed projects</w:t>
            </w:r>
          </w:p>
          <w:p w14:paraId="1BAF2313" wp14:textId="77777777">
            <w:pPr/>
            <w:r>
              <w:rPr/>
              <w:t xml:space="preserve">Despite these setbacks, the BMB and UNDP have initiated select pre-implementation activities using their own resources to mitigate the impact of delays. These efforts include re-orienting project stakeholders in Davao Oriental and Davao Occidental through virtual meetings and site visits to sustain their engagement and interest in project participation. Meetings with DENR for updating have been regularly scheduled to anticipate issues and discussed ways forward. A catch-up plan will be developed once the PMU staff are fully onboarded.</w:t>
            </w:r>
          </w:p>
          <w:p w14:paraId="7D34F5C7" wp14:textId="77777777">
            <w:pPr/>
            <w:r>
              <w:rPr/>
            </w:r>
          </w:p>
          <w:p w14:paraId="76C2CCD0" wp14:textId="77777777">
            <w:pPr/>
            <w:r>
              <w:rPr/>
              <w:t xml:space="preserve">----</w:t>
            </w:r>
          </w:p>
          <w:p w14:paraId="0B4020A7" wp14:textId="77777777">
            <w:pPr/>
            <w:r>
              <w:rPr/>
            </w:r>
          </w:p>
        </w:tc>
      </w:tr>
      <w:tr xmlns:wp14="http://schemas.microsoft.com/office/word/2010/wordml" w:rsidTr="56923DC9" w14:paraId="50268A24" wp14:textId="77777777">
        <w:trPr/>
        <w:tc>
          <w:tcPr>
            <w:tcW w:w="4995" w:type="dxa"/>
            <w:noWrap/>
            <w:tcMar/>
          </w:tcPr>
          <w:p w14:paraId="6AA6083A" wp14:textId="77777777">
            <w:pPr/>
            <w:r>
              <w:rPr>
                <w:b w:val="1"/>
                <w:bCs w:val="1"/>
              </w:rPr>
              <w:t xml:space="preserve">Project Manager/Coordinator</w:t>
            </w:r>
          </w:p>
        </w:tc>
        <w:tc>
          <w:tcPr>
            <w:tcW w:w="10005" w:type="dxa"/>
            <w:noWrap/>
            <w:tcMar/>
          </w:tcPr>
          <w:p w14:paraId="05295E5F" wp14:textId="77777777">
            <w:pPr/>
            <w:r>
              <w:rPr/>
              <w:t xml:space="preserve">As the Project Management Unit (PMU) has yet to be mobilized due to new government policies, the Implementing Partner (IP) has assumed responsibility for some of the pre-implementation activities. Hence, the inputs of the IP reflect the comments of the Project Manager/Coordinator.</w:t>
            </w:r>
          </w:p>
          <w:p w14:paraId="1EEAD7E4" wp14:textId="77777777">
            <w:pPr/>
            <w:r>
              <w:rPr/>
              <w:t xml:space="preserve">----</w:t>
            </w:r>
          </w:p>
          <w:p w14:paraId="1D7B270A" wp14:textId="77777777">
            <w:pPr/>
            <w:r>
              <w:rPr/>
            </w:r>
          </w:p>
        </w:tc>
      </w:tr>
      <w:tr xmlns:wp14="http://schemas.microsoft.com/office/word/2010/wordml" w:rsidTr="56923DC9" w14:paraId="2783A90F" wp14:textId="77777777">
        <w:trPr/>
        <w:tc>
          <w:tcPr>
            <w:tcW w:w="4995" w:type="dxa"/>
            <w:noWrap/>
            <w:tcMar/>
          </w:tcPr>
          <w:p w14:paraId="109FD23B" wp14:textId="77777777">
            <w:pPr/>
            <w:r>
              <w:rPr>
                <w:b w:val="1"/>
                <w:bCs w:val="1"/>
              </w:rPr>
              <w:t xml:space="preserve">GEF Operational Focal point</w:t>
            </w:r>
          </w:p>
        </w:tc>
        <w:tc>
          <w:tcPr>
            <w:tcW w:w="10005" w:type="dxa"/>
            <w:noWrap/>
            <w:tcMar/>
          </w:tcPr>
          <w:p w14:paraId="57FACD55" wp14:textId="77777777">
            <w:pPr/>
            <w:r>
              <w:rPr/>
              <w:t xml:space="preserve">Acknowledging the delays in the project implementation, efforts are being undertaken to fast-track the processing and approval of critical documents required to support the timely execution of activities. The Special Order has been revised and updated, with the final draft now for endorsement to the new DENR-Secretary. Moreover, an initiative to engage the Department of Budget and Management (DBM) and the Bureau of the Treasury (BTr) in discussions on the provisions of NBC 581, with the objective of securing clear and time-bound commitments from oversight agencies to facilitate the issuance of GOP documentary requirements. This coordinated approach is expected to streamline inter-agency processes and strengthen alignment on administrative and financial protocols essential to the project. The issuance of the Unified Accounts Code Structure (UACS) on 5 February 2024 has already laid the groundwork for subsequent documentary actions.</w:t>
            </w:r>
          </w:p>
          <w:p w14:paraId="4F904CB7" wp14:textId="77777777">
            <w:pPr/>
            <w:r>
              <w:rPr/>
            </w:r>
          </w:p>
          <w:p w14:paraId="01C85EBA" wp14:textId="77777777">
            <w:pPr/>
            <w:r>
              <w:rPr/>
              <w:t xml:space="preserve">While awaiting the approval of the full Work and Financial Plan (WFP), revisions are ongoing to align with updated programming and budgetary requirements. Also, an interim WFP has been approved to authorize the hiring of key personnel and enable the commencement of core operations.</w:t>
            </w:r>
          </w:p>
          <w:p w14:paraId="06971CD3" wp14:textId="77777777">
            <w:pPr/>
            <w:r>
              <w:rPr/>
            </w:r>
          </w:p>
          <w:p w14:paraId="284B1C08" wp14:textId="77777777">
            <w:pPr/>
            <w:r>
              <w:rPr/>
              <w:t xml:space="preserve">An acceleration plan will also be developed and implemented to fast-track the delivery of activities, optimize resource utilization, and ensure alignment with the approved implementation schedule. In this regard, the likelihood to achieve the project objectives within the project duration can be attained/realized.</w:t>
            </w:r>
          </w:p>
          <w:p w14:paraId="0597760B" wp14:textId="77777777">
            <w:pPr/>
            <w:r>
              <w:rPr/>
              <w:t xml:space="preserve">----</w:t>
            </w:r>
          </w:p>
          <w:p w14:paraId="2A1F701D" wp14:textId="77777777">
            <w:pPr/>
            <w:r>
              <w:rPr/>
            </w:r>
          </w:p>
        </w:tc>
      </w:tr>
      <w:tr xmlns:wp14="http://schemas.microsoft.com/office/word/2010/wordml" w:rsidTr="56923DC9" w14:paraId="05A4152C" wp14:textId="77777777">
        <w:trPr/>
        <w:tc>
          <w:tcPr>
            <w:tcW w:w="4995" w:type="dxa"/>
            <w:noWrap/>
            <w:tcMar/>
          </w:tcPr>
          <w:p w14:paraId="594961EA" wp14:textId="77777777">
            <w:pPr/>
            <w:r>
              <w:rPr>
                <w:b w:val="1"/>
                <w:bCs w:val="1"/>
              </w:rPr>
              <w:t xml:space="preserve">Project Implementing Partner</w:t>
            </w:r>
          </w:p>
        </w:tc>
        <w:tc>
          <w:tcPr>
            <w:tcW w:w="10005" w:type="dxa"/>
            <w:noWrap/>
            <w:tcMar/>
          </w:tcPr>
          <w:p w14:paraId="2C6949E7" wp14:textId="77777777">
            <w:pPr/>
            <w:r>
              <w:rPr/>
              <w:t xml:space="preserve">The Project encountered several organizational, administrative, and technical challenges attributable to organizational transformations within the DENR, as previously discussed, which required adaptive management and troubleshooting for the Project to begin implementation. Regardless, the regular coordination between the Project Manager/Coordinator and CO Program Officer allowed the project to still facilitate documents and secure necessary support, leading to implementation.</w:t>
            </w:r>
          </w:p>
          <w:p w14:paraId="083B5EB9" wp14:textId="77777777">
            <w:pPr/>
            <w:r>
              <w:rPr/>
              <w:t xml:space="preserve">----</w:t>
            </w:r>
          </w:p>
          <w:p w14:paraId="03EFCA41" wp14:textId="77777777">
            <w:pPr/>
            <w:r>
              <w:rPr/>
            </w:r>
          </w:p>
        </w:tc>
      </w:tr>
      <w:tr xmlns:wp14="http://schemas.microsoft.com/office/word/2010/wordml" w:rsidTr="56923DC9" w14:paraId="05723002" wp14:textId="77777777">
        <w:trPr/>
        <w:tc>
          <w:tcPr>
            <w:tcW w:w="4995" w:type="dxa"/>
            <w:noWrap/>
            <w:tcMar/>
          </w:tcPr>
          <w:p w14:paraId="2712BEB4" wp14:textId="77777777">
            <w:pPr/>
            <w:r>
              <w:rPr>
                <w:b w:val="1"/>
                <w:bCs w:val="1"/>
              </w:rPr>
              <w:t xml:space="preserve">Other Partners</w:t>
            </w:r>
          </w:p>
        </w:tc>
        <w:tc>
          <w:tcPr>
            <w:tcW w:w="10005" w:type="dxa"/>
            <w:noWrap/>
            <w:tcMar/>
          </w:tcPr>
          <w:p w14:paraId="5F96A722" wp14:textId="77777777">
            <w:pPr/>
            <w:r>
              <w:rPr/>
            </w:r>
          </w:p>
          <w:p w14:paraId="2C589764" wp14:textId="77777777">
            <w:pPr/>
            <w:r>
              <w:rPr/>
              <w:t xml:space="preserve">----</w:t>
            </w:r>
          </w:p>
          <w:p w14:paraId="5B95CD12" wp14:textId="77777777">
            <w:pPr/>
            <w:r>
              <w:rPr/>
            </w:r>
          </w:p>
        </w:tc>
      </w:tr>
    </w:tbl>
    <w:p xmlns:wp14="http://schemas.microsoft.com/office/word/2010/wordml" w14:paraId="5220BBB2" wp14:textId="77777777">
      <w:pPr>
        <w:sectPr>
          <w:pgSz w:w="11905" w:h="16837" w:orient="portrait"/>
          <w:pgMar w:top="500" w:right="500" w:bottom="500" w:left="500" w:header="720" w:footer="720" w:gutter="0"/>
          <w:cols w:space="720" w:num="1"/>
        </w:sectPr>
      </w:pPr>
    </w:p>
    <w:p xmlns:wp14="http://schemas.microsoft.com/office/word/2010/wordml" w14:paraId="0B7C47F3" wp14:textId="77777777">
      <w:pPr>
        <w:pStyle w:val="Heading1"/>
      </w:pPr>
      <w:bookmarkStart w:name="_Toc10" w:id="10"/>
      <w:r>
        <w:t>Minor Amendments</w:t>
      </w:r>
      <w:bookmarkEnd w:id="10"/>
    </w:p>
    <w:p xmlns:wp14="http://schemas.microsoft.com/office/word/2010/wordml" w14:paraId="13CB595B" wp14:textId="77777777">
      <w:pPr>
        <w:spacing w:before="0" w:after="0"/>
      </w:pPr>
      <w:r>
        <w:rPr/>
      </w:r>
    </w:p>
    <w:p xmlns:wp14="http://schemas.microsoft.com/office/word/2010/wordml" w14:paraId="74C6FB80" wp14:textId="77777777">
      <w:pPr/>
      <w:r>
        <w:rPr/>
        <w:t xml:space="preserve">Minor amendments are changes to the project design or implementation that do not have significant impact on the project objectives or scope, or an increase of the GEF project financing up to 5% as described in Annex 9 of the </w:t>
      </w:r>
      <w:hyperlink w:history="1" r:id="rId9">
        <w:r>
          <w:rPr/>
          <w:t xml:space="preserve">GEF Project and Program Cycle Policy Guidelines</w:t>
        </w:r>
      </w:hyperlink>
      <w:r>
        <w:rPr/>
        <w:t xml:space="preserve">.</w:t>
      </w:r>
    </w:p>
    <w:p xmlns:wp14="http://schemas.microsoft.com/office/word/2010/wordml" w14:paraId="398C26BC" wp14:textId="77777777">
      <w:pPr/>
      <w:r>
        <w:rPr>
          <w:b w:val="1"/>
          <w:bCs w:val="1"/>
        </w:rPr>
        <w:t xml:space="preserve">CO Programme Officer:</w:t>
      </w:r>
      <w:r>
        <w:rPr/>
        <w:t xml:space="preserve"> Please mark each category for which a minor amendment occurred during this reporting period (1 July 2024- 30 June 2025). </w:t>
      </w:r>
    </w:p>
    <w:p xmlns:wp14="http://schemas.microsoft.com/office/word/2010/wordml" w14:paraId="08B78D3F" wp14:textId="77777777">
      <w:pPr/>
      <w:r>
        <w:rPr/>
        <w:t xml:space="preserve">For each category that is marked, please provide a brief description of the change that occurred in the associated text box. You may attach supporting documentation, as appropriate.</w:t>
      </w:r>
    </w:p>
    <w:p xmlns:wp14="http://schemas.microsoft.com/office/word/2010/wordml" w14:paraId="634383A9" wp14:textId="77777777">
      <w:pPr/>
      <w:r>
        <w:rPr/>
        <w:t xml:space="preserve">The purpose of this section is to capture adaptive management and measure project proactiveness, an indicator outlined in paragraph 70 of the GEF-8 Policy Directions available </w:t>
      </w:r>
      <w:hyperlink w:history="1" r:id="rId10">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18EE263A" wp14:textId="77777777">
        <w:trPr/>
        <w:tc>
          <w:tcPr>
            <w:tcW w:w="10000" w:type="dxa"/>
            <w:shd w:val="clear" w:fill="#D9D9D9"/>
            <w:noWrap/>
          </w:tcPr>
          <w:p w14:paraId="5A24CD87" wp14:textId="77777777">
            <w:pPr/>
            <w:r>
              <w:rPr>
                <w:b w:val="1"/>
                <w:bCs w:val="1"/>
              </w:rPr>
              <w:t xml:space="preserve">A) Results Framework</w:t>
            </w:r>
          </w:p>
        </w:tc>
      </w:tr>
      <w:tr xmlns:wp14="http://schemas.microsoft.com/office/word/2010/wordml" w14:paraId="65804BD3" wp14:textId="77777777">
        <w:trPr/>
        <w:tc>
          <w:tcPr>
            <w:tcW w:w="10000" w:type="dxa"/>
            <w:gridSpan w:val="1"/>
            <w:noWrap/>
          </w:tcPr>
          <w:p w14:paraId="7C5AC6C2" wp14:textId="77777777">
            <w:pPr/>
            <w:r>
              <w:rPr/>
              <w:t xml:space="preserve">No</w:t>
            </w:r>
          </w:p>
        </w:tc>
      </w:tr>
      <w:tr xmlns:wp14="http://schemas.microsoft.com/office/word/2010/wordml" w14:paraId="5B7CA273" wp14:textId="77777777">
        <w:trPr/>
        <w:tc>
          <w:tcPr>
            <w:tcW w:w="10000" w:type="dxa"/>
            <w:shd w:val="clear" w:fill="#D9D9D9"/>
            <w:noWrap/>
          </w:tcPr>
          <w:p w14:paraId="7BC27FE3" wp14:textId="77777777">
            <w:pPr/>
            <w:r>
              <w:rPr>
                <w:b w:val="1"/>
                <w:bCs w:val="1"/>
              </w:rPr>
              <w:t xml:space="preserve">Provide a description of the change(s) to the 'Results framework'</w:t>
            </w:r>
          </w:p>
        </w:tc>
      </w:tr>
      <w:tr xmlns:wp14="http://schemas.microsoft.com/office/word/2010/wordml" w14:paraId="095B9E44" wp14:textId="77777777">
        <w:trPr/>
        <w:tc>
          <w:tcPr>
            <w:tcW w:w="10000" w:type="dxa"/>
            <w:gridSpan w:val="1"/>
            <w:noWrap/>
          </w:tcPr>
          <w:p w14:paraId="429C3CD5"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22261D59" wp14:textId="77777777">
        <w:trPr/>
        <w:tc>
          <w:tcPr>
            <w:tcW w:w="10000" w:type="dxa"/>
            <w:shd w:val="clear" w:fill="#D9D9D9"/>
            <w:noWrap/>
          </w:tcPr>
          <w:p w14:paraId="42984834" wp14:textId="77777777">
            <w:pPr/>
            <w:r>
              <w:rPr>
                <w:b w:val="1"/>
                <w:bCs w:val="1"/>
              </w:rPr>
              <w:t xml:space="preserve">B) Components and cost</w:t>
            </w:r>
          </w:p>
        </w:tc>
      </w:tr>
      <w:tr xmlns:wp14="http://schemas.microsoft.com/office/word/2010/wordml" w14:paraId="1A09B756" wp14:textId="77777777">
        <w:trPr/>
        <w:tc>
          <w:tcPr>
            <w:tcW w:w="10000" w:type="dxa"/>
            <w:gridSpan w:val="1"/>
            <w:noWrap/>
          </w:tcPr>
          <w:p w14:paraId="749A7119" wp14:textId="77777777">
            <w:pPr/>
            <w:r>
              <w:rPr/>
              <w:t xml:space="preserve">No</w:t>
            </w:r>
          </w:p>
        </w:tc>
      </w:tr>
      <w:tr xmlns:wp14="http://schemas.microsoft.com/office/word/2010/wordml" w14:paraId="6BF306C5" wp14:textId="77777777">
        <w:trPr/>
        <w:tc>
          <w:tcPr>
            <w:tcW w:w="10000" w:type="dxa"/>
            <w:shd w:val="clear" w:fill="#D9D9D9"/>
            <w:noWrap/>
          </w:tcPr>
          <w:p w14:paraId="6339F827" wp14:textId="77777777">
            <w:pPr/>
            <w:r>
              <w:rPr>
                <w:b w:val="1"/>
                <w:bCs w:val="1"/>
              </w:rPr>
              <w:t xml:space="preserve">Provide a description of the change(s) to 'Components and cost'</w:t>
            </w:r>
          </w:p>
        </w:tc>
      </w:tr>
      <w:tr xmlns:wp14="http://schemas.microsoft.com/office/word/2010/wordml" w14:paraId="20E99708" wp14:textId="77777777">
        <w:trPr/>
        <w:tc>
          <w:tcPr>
            <w:tcW w:w="10000" w:type="dxa"/>
            <w:gridSpan w:val="1"/>
            <w:noWrap/>
          </w:tcPr>
          <w:p w14:paraId="700D2C24"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114E386E" wp14:textId="77777777">
        <w:trPr/>
        <w:tc>
          <w:tcPr>
            <w:tcW w:w="10000" w:type="dxa"/>
            <w:shd w:val="clear" w:fill="#D9D9D9"/>
            <w:noWrap/>
          </w:tcPr>
          <w:p w14:paraId="6A9D0717" wp14:textId="77777777">
            <w:pPr/>
            <w:r>
              <w:rPr>
                <w:b w:val="1"/>
                <w:bCs w:val="1"/>
              </w:rPr>
              <w:t xml:space="preserve">C) Institutional and implementation arrangements</w:t>
            </w:r>
          </w:p>
        </w:tc>
      </w:tr>
      <w:tr xmlns:wp14="http://schemas.microsoft.com/office/word/2010/wordml" w14:paraId="5B7FDD25" wp14:textId="77777777">
        <w:trPr/>
        <w:tc>
          <w:tcPr>
            <w:tcW w:w="10000" w:type="dxa"/>
            <w:gridSpan w:val="1"/>
            <w:noWrap/>
          </w:tcPr>
          <w:p w14:paraId="55239733" wp14:textId="77777777">
            <w:pPr/>
            <w:r>
              <w:rPr/>
              <w:t xml:space="preserve">Yes</w:t>
            </w:r>
          </w:p>
        </w:tc>
      </w:tr>
      <w:tr xmlns:wp14="http://schemas.microsoft.com/office/word/2010/wordml" w14:paraId="43D0A432" wp14:textId="77777777">
        <w:trPr/>
        <w:tc>
          <w:tcPr>
            <w:tcW w:w="10000" w:type="dxa"/>
            <w:shd w:val="clear" w:fill="#D9D9D9"/>
            <w:noWrap/>
          </w:tcPr>
          <w:p w14:paraId="796D04B4" wp14:textId="77777777">
            <w:pPr/>
            <w:r>
              <w:rPr>
                <w:b w:val="1"/>
                <w:bCs w:val="1"/>
              </w:rPr>
              <w:t xml:space="preserve">Provide a description of the change(s) to 'Institutional and implementation arrangements'</w:t>
            </w:r>
          </w:p>
        </w:tc>
      </w:tr>
      <w:tr xmlns:wp14="http://schemas.microsoft.com/office/word/2010/wordml" w14:paraId="55B47AE7" wp14:textId="77777777">
        <w:trPr/>
        <w:tc>
          <w:tcPr>
            <w:tcW w:w="10000" w:type="dxa"/>
            <w:gridSpan w:val="1"/>
            <w:noWrap/>
          </w:tcPr>
          <w:p w14:paraId="7390839E" wp14:textId="77777777">
            <w:pPr/>
            <w:r>
              <w:rPr/>
              <w:t xml:space="preserve">The proposed composition of the National Project Board was updated to include the GEF Philippines Operational Focal Point (OFP) and the newly established Ocean Environments Task Force as suggested by BMB. and validated at the inception workshop. The proposed members are as follows:</w:t>
            </w:r>
          </w:p>
          <w:p w14:paraId="1AF6233B" wp14:textId="77777777">
            <w:pPr/>
            <w:r>
              <w:rPr/>
              <w:t xml:space="preserve">1.	Department of Environment and Natural Resources (DENR)</w:t>
            </w:r>
          </w:p>
          <w:p w14:paraId="7C4ADA65" wp14:textId="77777777">
            <w:pPr/>
            <w:r>
              <w:rPr/>
              <w:t xml:space="preserve">a.	GEF - Philippines Operational Focal Point (OFP)</w:t>
            </w:r>
          </w:p>
          <w:p w14:paraId="0427C948" wp14:textId="77777777">
            <w:pPr/>
            <w:r>
              <w:rPr/>
              <w:t xml:space="preserve">b.	Deputy Head, Ocean Environments Task Force</w:t>
            </w:r>
          </w:p>
          <w:p w14:paraId="358C24FC" wp14:textId="77777777">
            <w:pPr/>
            <w:r>
              <w:rPr/>
              <w:t xml:space="preserve">c.	Director, Biodiversity Management Bureau</w:t>
            </w:r>
          </w:p>
          <w:p w14:paraId="121D83F4" wp14:textId="77777777">
            <w:pPr/>
            <w:r>
              <w:rPr/>
              <w:t xml:space="preserve">2.	 Department of Economy, Planning and Development (DEPDev)—Agriculture, Natural Resources and Environment Staff (ANRES)</w:t>
            </w:r>
          </w:p>
          <w:p w14:paraId="6D591131" wp14:textId="77777777">
            <w:pPr/>
            <w:r>
              <w:rPr/>
              <w:t xml:space="preserve">3.	Department of Agriculture (DA)—Bureau of Fisheries and Aquatic Resources (BFAR)</w:t>
            </w:r>
          </w:p>
          <w:p w14:paraId="10FEE074" wp14:textId="77777777">
            <w:pPr/>
            <w:r>
              <w:rPr/>
              <w:t xml:space="preserve">4.	Department of Tourism (DOT)</w:t>
            </w:r>
          </w:p>
          <w:p w14:paraId="0B0B0722" wp14:textId="77777777">
            <w:pPr/>
            <w:r>
              <w:rPr/>
              <w:t xml:space="preserve">5.	Department of Interior Local Government</w:t>
            </w:r>
          </w:p>
          <w:p w14:paraId="03E95C84" wp14:textId="77777777">
            <w:pPr/>
            <w:r>
              <w:rPr/>
              <w:t xml:space="preserve">a.	Provincial Governments (Davao Occidental and Davao Oriental)</w:t>
            </w:r>
          </w:p>
          <w:p w14:paraId="7CA7E9BE" wp14:textId="77777777">
            <w:pPr/>
            <w:r>
              <w:rPr/>
              <w:t xml:space="preserve">6.	National Commission on Indigenous Peoples (NCIP)</w:t>
            </w:r>
          </w:p>
          <w:p w14:paraId="47CEFA8A" wp14:textId="77777777">
            <w:pPr/>
            <w:r>
              <w:rPr/>
              <w:t xml:space="preserve">7.	Civil Society Organization (CSO) representative</w:t>
            </w:r>
          </w:p>
          <w:p w14:paraId="6D9C8D39" wp14:textId="77777777">
            <w:pPr/>
            <w:r>
              <w:rPr/>
            </w:r>
          </w:p>
          <w:p w14:paraId="51ACBB5F" wp14:textId="77777777">
            <w:pPr/>
            <w:r>
              <w:rPr/>
              <w:t xml:space="preserve">The National Project Board will be chaired by the Undersecretary for Legal and Administration, the Supervising Undersecretary for the Biodiversity Management Bureau, with the Undersecretary for Policy, Planning, and International Affairs as the alternate chair, and the UNDP CO Resident Representative as the co-chair.</w:t>
            </w:r>
          </w:p>
          <w:p w14:paraId="675E05EE" wp14:textId="77777777">
            <w:pPr/>
            <w:r>
              <w:rPr/>
            </w:r>
          </w:p>
          <w:p w14:paraId="137E2509" wp14:textId="77777777">
            <w:pPr/>
            <w:r>
              <w:rPr/>
              <w:t xml:space="preserve">The Inter-Agency Technical Working Group (IATWG), on the other hand, will be chaired by the Assistant Director of DENR-BMB, while the co-chair will be the Director of DENR-FASPS. Members of the IATWG are authorized technical representatives from DENR Region XI, DA-BFAR Region XI, Department of Tourism (DOT) Region XI, Department of Trade and Industry (DTI) Region XI, Department of Social Welfare and Development (DSWD) Region XI, NCIP Region XI, Marine Wildlife Watch of the Philippines (MWWP), the Provincial Governments of Davao Oriental and Davao Occidental, the private sector, the UNDP CO – Climate Action Programme, the academe, and relevant Municipal and LGU.</w:t>
            </w:r>
          </w:p>
          <w:p w14:paraId="2FC17F8B" wp14:textId="77777777">
            <w:pPr/>
            <w:r>
              <w:rPr/>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00B382EE" wp14:textId="77777777">
        <w:trPr/>
        <w:tc>
          <w:tcPr>
            <w:tcW w:w="10000" w:type="dxa"/>
            <w:shd w:val="clear" w:fill="#D9D9D9"/>
            <w:noWrap/>
          </w:tcPr>
          <w:p w14:paraId="723F72EA" wp14:textId="77777777">
            <w:pPr/>
            <w:r>
              <w:rPr>
                <w:b w:val="1"/>
                <w:bCs w:val="1"/>
              </w:rPr>
              <w:t xml:space="preserve">D) Financial management</w:t>
            </w:r>
          </w:p>
        </w:tc>
      </w:tr>
      <w:tr xmlns:wp14="http://schemas.microsoft.com/office/word/2010/wordml" w14:paraId="75FA64D4" wp14:textId="77777777">
        <w:trPr/>
        <w:tc>
          <w:tcPr>
            <w:tcW w:w="10000" w:type="dxa"/>
            <w:gridSpan w:val="1"/>
            <w:noWrap/>
          </w:tcPr>
          <w:p w14:paraId="443FD815" wp14:textId="77777777">
            <w:pPr/>
            <w:r>
              <w:rPr/>
              <w:t xml:space="preserve">No</w:t>
            </w:r>
          </w:p>
        </w:tc>
      </w:tr>
      <w:tr xmlns:wp14="http://schemas.microsoft.com/office/word/2010/wordml" w14:paraId="40747EEC" wp14:textId="77777777">
        <w:trPr/>
        <w:tc>
          <w:tcPr>
            <w:tcW w:w="10000" w:type="dxa"/>
            <w:shd w:val="clear" w:fill="#D9D9D9"/>
            <w:noWrap/>
          </w:tcPr>
          <w:p w14:paraId="1AE75BBC" wp14:textId="77777777">
            <w:pPr/>
            <w:r>
              <w:rPr>
                <w:b w:val="1"/>
                <w:bCs w:val="1"/>
              </w:rPr>
              <w:t xml:space="preserve">Provide a description of the change(s) to 'Financial Management'</w:t>
            </w:r>
          </w:p>
        </w:tc>
      </w:tr>
      <w:tr xmlns:wp14="http://schemas.microsoft.com/office/word/2010/wordml" w14:paraId="6BD83F72" wp14:textId="77777777">
        <w:trPr/>
        <w:tc>
          <w:tcPr>
            <w:tcW w:w="10000" w:type="dxa"/>
            <w:gridSpan w:val="1"/>
            <w:noWrap/>
          </w:tcPr>
          <w:p w14:paraId="71AC66B4"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0885DBC2" wp14:textId="77777777">
        <w:trPr/>
        <w:tc>
          <w:tcPr>
            <w:tcW w:w="10000" w:type="dxa"/>
            <w:shd w:val="clear" w:fill="#D9D9D9"/>
            <w:noWrap/>
          </w:tcPr>
          <w:p w14:paraId="413775A2" wp14:textId="77777777">
            <w:pPr/>
            <w:r>
              <w:rPr>
                <w:b w:val="1"/>
                <w:bCs w:val="1"/>
              </w:rPr>
              <w:t xml:space="preserve">E) Implementation schedule</w:t>
            </w:r>
          </w:p>
        </w:tc>
      </w:tr>
      <w:tr xmlns:wp14="http://schemas.microsoft.com/office/word/2010/wordml" w14:paraId="67228223" wp14:textId="77777777">
        <w:trPr/>
        <w:tc>
          <w:tcPr>
            <w:tcW w:w="10000" w:type="dxa"/>
            <w:gridSpan w:val="1"/>
            <w:noWrap/>
          </w:tcPr>
          <w:p w14:paraId="58B5B07B" wp14:textId="77777777">
            <w:pPr/>
            <w:r>
              <w:rPr/>
              <w:t xml:space="preserve">No</w:t>
            </w:r>
          </w:p>
        </w:tc>
      </w:tr>
      <w:tr xmlns:wp14="http://schemas.microsoft.com/office/word/2010/wordml" w14:paraId="720A20A7" wp14:textId="77777777">
        <w:trPr/>
        <w:tc>
          <w:tcPr>
            <w:tcW w:w="10000" w:type="dxa"/>
            <w:shd w:val="clear" w:fill="#D9D9D9"/>
            <w:noWrap/>
          </w:tcPr>
          <w:p w14:paraId="7794839A" wp14:textId="77777777">
            <w:pPr/>
            <w:r>
              <w:rPr>
                <w:b w:val="1"/>
                <w:bCs w:val="1"/>
              </w:rPr>
              <w:t xml:space="preserve">Provide a description of the change(s) to 'Implementation schedule'</w:t>
            </w:r>
          </w:p>
        </w:tc>
      </w:tr>
      <w:tr xmlns:wp14="http://schemas.microsoft.com/office/word/2010/wordml" w14:paraId="78164BF0" wp14:textId="77777777">
        <w:trPr/>
        <w:tc>
          <w:tcPr>
            <w:tcW w:w="10000" w:type="dxa"/>
            <w:gridSpan w:val="1"/>
            <w:noWrap/>
          </w:tcPr>
          <w:p w14:paraId="5534F2E1"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1CADF976" wp14:textId="77777777">
        <w:trPr/>
        <w:tc>
          <w:tcPr>
            <w:tcW w:w="10000" w:type="dxa"/>
            <w:shd w:val="clear" w:fill="#D9D9D9"/>
            <w:noWrap/>
          </w:tcPr>
          <w:p w14:paraId="48368B91" wp14:textId="77777777">
            <w:pPr/>
            <w:r>
              <w:rPr>
                <w:b w:val="1"/>
                <w:bCs w:val="1"/>
              </w:rPr>
              <w:t xml:space="preserve">F) Executing Entity</w:t>
            </w:r>
          </w:p>
        </w:tc>
      </w:tr>
      <w:tr xmlns:wp14="http://schemas.microsoft.com/office/word/2010/wordml" w14:paraId="14D1BC11" wp14:textId="77777777">
        <w:trPr/>
        <w:tc>
          <w:tcPr>
            <w:tcW w:w="10000" w:type="dxa"/>
            <w:gridSpan w:val="1"/>
            <w:noWrap/>
          </w:tcPr>
          <w:p w14:paraId="5AF0D87B" wp14:textId="77777777">
            <w:pPr/>
            <w:r>
              <w:rPr/>
              <w:t xml:space="preserve">No</w:t>
            </w:r>
          </w:p>
        </w:tc>
      </w:tr>
      <w:tr xmlns:wp14="http://schemas.microsoft.com/office/word/2010/wordml" w14:paraId="7D0CCF08" wp14:textId="77777777">
        <w:trPr/>
        <w:tc>
          <w:tcPr>
            <w:tcW w:w="10000" w:type="dxa"/>
            <w:shd w:val="clear" w:fill="#D9D9D9"/>
            <w:noWrap/>
          </w:tcPr>
          <w:p w14:paraId="60099A5C" wp14:textId="77777777">
            <w:pPr/>
            <w:r>
              <w:rPr>
                <w:b w:val="1"/>
                <w:bCs w:val="1"/>
              </w:rPr>
              <w:t xml:space="preserve">Provide a description of the change(s) to 'Executing Entity'</w:t>
            </w:r>
          </w:p>
        </w:tc>
      </w:tr>
      <w:tr xmlns:wp14="http://schemas.microsoft.com/office/word/2010/wordml" w14:paraId="23DC4B96" wp14:textId="77777777">
        <w:trPr/>
        <w:tc>
          <w:tcPr>
            <w:tcW w:w="10000" w:type="dxa"/>
            <w:gridSpan w:val="1"/>
            <w:noWrap/>
          </w:tcPr>
          <w:p w14:paraId="273ABD81"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02AD6908" wp14:textId="77777777">
        <w:trPr/>
        <w:tc>
          <w:tcPr>
            <w:tcW w:w="10000" w:type="dxa"/>
            <w:shd w:val="clear" w:fill="#D9D9D9"/>
            <w:noWrap/>
          </w:tcPr>
          <w:p w14:paraId="6B5B81CC" wp14:textId="77777777">
            <w:pPr/>
            <w:r>
              <w:rPr>
                <w:b w:val="1"/>
                <w:bCs w:val="1"/>
              </w:rPr>
              <w:t xml:space="preserve">G) Executing Entity Category</w:t>
            </w:r>
          </w:p>
        </w:tc>
      </w:tr>
      <w:tr xmlns:wp14="http://schemas.microsoft.com/office/word/2010/wordml" w14:paraId="195FACD3" wp14:textId="77777777">
        <w:trPr/>
        <w:tc>
          <w:tcPr>
            <w:tcW w:w="10000" w:type="dxa"/>
            <w:gridSpan w:val="1"/>
            <w:noWrap/>
          </w:tcPr>
          <w:p w14:paraId="086401A8" wp14:textId="77777777">
            <w:pPr/>
            <w:r>
              <w:rPr/>
              <w:t xml:space="preserve">No</w:t>
            </w:r>
          </w:p>
        </w:tc>
      </w:tr>
      <w:tr xmlns:wp14="http://schemas.microsoft.com/office/word/2010/wordml" w14:paraId="02400FCF" wp14:textId="77777777">
        <w:trPr/>
        <w:tc>
          <w:tcPr>
            <w:tcW w:w="10000" w:type="dxa"/>
            <w:shd w:val="clear" w:fill="#D9D9D9"/>
            <w:noWrap/>
          </w:tcPr>
          <w:p w14:paraId="27AF276E" wp14:textId="77777777">
            <w:pPr/>
            <w:r>
              <w:rPr>
                <w:b w:val="1"/>
                <w:bCs w:val="1"/>
              </w:rPr>
              <w:t xml:space="preserve">Provide a description of the change(s) to 'Executing Entity Category'</w:t>
            </w:r>
          </w:p>
        </w:tc>
      </w:tr>
      <w:tr xmlns:wp14="http://schemas.microsoft.com/office/word/2010/wordml" w14:paraId="7FD759DA" wp14:textId="77777777">
        <w:trPr/>
        <w:tc>
          <w:tcPr>
            <w:tcW w:w="10000" w:type="dxa"/>
            <w:gridSpan w:val="1"/>
            <w:noWrap/>
          </w:tcPr>
          <w:p w14:paraId="7A059FC6"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C536A71" wp14:textId="77777777">
        <w:trPr/>
        <w:tc>
          <w:tcPr>
            <w:tcW w:w="10000" w:type="dxa"/>
            <w:shd w:val="clear" w:fill="#D9D9D9"/>
            <w:noWrap/>
          </w:tcPr>
          <w:p w14:paraId="789A6BCD" wp14:textId="77777777">
            <w:pPr/>
            <w:r>
              <w:rPr>
                <w:b w:val="1"/>
                <w:bCs w:val="1"/>
              </w:rPr>
              <w:t xml:space="preserve">H) Minor project objective change</w:t>
            </w:r>
          </w:p>
        </w:tc>
      </w:tr>
      <w:tr xmlns:wp14="http://schemas.microsoft.com/office/word/2010/wordml" w14:paraId="0E6A06D7" wp14:textId="77777777">
        <w:trPr/>
        <w:tc>
          <w:tcPr>
            <w:tcW w:w="10000" w:type="dxa"/>
            <w:gridSpan w:val="1"/>
            <w:noWrap/>
          </w:tcPr>
          <w:p w14:paraId="798799C9" wp14:textId="77777777">
            <w:pPr/>
            <w:r>
              <w:rPr/>
              <w:t xml:space="preserve">No</w:t>
            </w:r>
          </w:p>
        </w:tc>
      </w:tr>
      <w:tr xmlns:wp14="http://schemas.microsoft.com/office/word/2010/wordml" w14:paraId="6DADC9BC" wp14:textId="77777777">
        <w:trPr/>
        <w:tc>
          <w:tcPr>
            <w:tcW w:w="10000" w:type="dxa"/>
            <w:shd w:val="clear" w:fill="#D9D9D9"/>
            <w:noWrap/>
          </w:tcPr>
          <w:p w14:paraId="7C67C3C6" wp14:textId="77777777">
            <w:pPr/>
            <w:r>
              <w:rPr>
                <w:b w:val="1"/>
                <w:bCs w:val="1"/>
              </w:rPr>
              <w:t xml:space="preserve">Provide a description of the change(s) to 'minor project objective change'</w:t>
            </w:r>
          </w:p>
        </w:tc>
      </w:tr>
      <w:tr xmlns:wp14="http://schemas.microsoft.com/office/word/2010/wordml" w14:paraId="5A6A0801" wp14:textId="77777777">
        <w:trPr/>
        <w:tc>
          <w:tcPr>
            <w:tcW w:w="10000" w:type="dxa"/>
            <w:gridSpan w:val="1"/>
            <w:noWrap/>
          </w:tcPr>
          <w:p w14:paraId="727E469C"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D51FF7A" wp14:textId="77777777">
        <w:trPr/>
        <w:tc>
          <w:tcPr>
            <w:tcW w:w="10000" w:type="dxa"/>
            <w:shd w:val="clear" w:fill="#D9D9D9"/>
            <w:noWrap/>
          </w:tcPr>
          <w:p w14:paraId="25922A6F" wp14:textId="77777777">
            <w:pPr/>
            <w:r>
              <w:rPr>
                <w:b w:val="1"/>
                <w:bCs w:val="1"/>
              </w:rPr>
              <w:t xml:space="preserve">I) Safeguards</w:t>
            </w:r>
          </w:p>
        </w:tc>
      </w:tr>
      <w:tr xmlns:wp14="http://schemas.microsoft.com/office/word/2010/wordml" w14:paraId="517EB9D0" wp14:textId="77777777">
        <w:trPr/>
        <w:tc>
          <w:tcPr>
            <w:tcW w:w="10000" w:type="dxa"/>
            <w:gridSpan w:val="1"/>
            <w:noWrap/>
          </w:tcPr>
          <w:p w14:paraId="54ADFCF5" wp14:textId="77777777">
            <w:pPr/>
            <w:r>
              <w:rPr/>
              <w:t xml:space="preserve">No</w:t>
            </w:r>
          </w:p>
        </w:tc>
      </w:tr>
      <w:tr xmlns:wp14="http://schemas.microsoft.com/office/word/2010/wordml" w14:paraId="20474D55" wp14:textId="77777777">
        <w:trPr/>
        <w:tc>
          <w:tcPr>
            <w:tcW w:w="10000" w:type="dxa"/>
            <w:shd w:val="clear" w:fill="#D9D9D9"/>
            <w:noWrap/>
          </w:tcPr>
          <w:p w14:paraId="181DC48D" wp14:textId="77777777">
            <w:pPr/>
            <w:r>
              <w:rPr>
                <w:b w:val="1"/>
                <w:bCs w:val="1"/>
              </w:rPr>
              <w:t xml:space="preserve">Provide a description of the change(s) to 'Safeguards'</w:t>
            </w:r>
          </w:p>
        </w:tc>
      </w:tr>
      <w:tr xmlns:wp14="http://schemas.microsoft.com/office/word/2010/wordml" w14:paraId="617D1370" wp14:textId="77777777">
        <w:trPr/>
        <w:tc>
          <w:tcPr>
            <w:tcW w:w="10000" w:type="dxa"/>
            <w:gridSpan w:val="1"/>
            <w:noWrap/>
          </w:tcPr>
          <w:p w14:paraId="3028CDB4"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64A36D4" wp14:textId="77777777">
        <w:trPr/>
        <w:tc>
          <w:tcPr>
            <w:tcW w:w="10000" w:type="dxa"/>
            <w:shd w:val="clear" w:fill="#D9D9D9"/>
            <w:noWrap/>
          </w:tcPr>
          <w:p w14:paraId="7A2AD320" wp14:textId="77777777">
            <w:pPr/>
            <w:r>
              <w:rPr>
                <w:b w:val="1"/>
                <w:bCs w:val="1"/>
              </w:rPr>
              <w:t xml:space="preserve">J) Risk Analysis</w:t>
            </w:r>
          </w:p>
        </w:tc>
      </w:tr>
      <w:tr xmlns:wp14="http://schemas.microsoft.com/office/word/2010/wordml" w14:paraId="2963C73B" wp14:textId="77777777">
        <w:trPr/>
        <w:tc>
          <w:tcPr>
            <w:tcW w:w="10000" w:type="dxa"/>
            <w:gridSpan w:val="1"/>
            <w:noWrap/>
          </w:tcPr>
          <w:p w14:paraId="16ACA867" wp14:textId="77777777">
            <w:pPr/>
            <w:r>
              <w:rPr/>
              <w:t xml:space="preserve">No</w:t>
            </w:r>
          </w:p>
        </w:tc>
      </w:tr>
      <w:tr xmlns:wp14="http://schemas.microsoft.com/office/word/2010/wordml" w14:paraId="523897A4" wp14:textId="77777777">
        <w:trPr/>
        <w:tc>
          <w:tcPr>
            <w:tcW w:w="10000" w:type="dxa"/>
            <w:shd w:val="clear" w:fill="#D9D9D9"/>
            <w:noWrap/>
          </w:tcPr>
          <w:p w14:paraId="31A19385" wp14:textId="77777777">
            <w:pPr/>
            <w:r>
              <w:rPr>
                <w:b w:val="1"/>
                <w:bCs w:val="1"/>
              </w:rPr>
              <w:t xml:space="preserve">Provide a description of the change(s) to 'Risk Analysis'</w:t>
            </w:r>
          </w:p>
        </w:tc>
      </w:tr>
      <w:tr xmlns:wp14="http://schemas.microsoft.com/office/word/2010/wordml" w14:paraId="4B906547" wp14:textId="77777777">
        <w:trPr/>
        <w:tc>
          <w:tcPr>
            <w:tcW w:w="10000" w:type="dxa"/>
            <w:gridSpan w:val="1"/>
            <w:noWrap/>
          </w:tcPr>
          <w:p w14:paraId="08A5DF18"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E059B03" wp14:textId="77777777">
        <w:trPr/>
        <w:tc>
          <w:tcPr>
            <w:tcW w:w="10000" w:type="dxa"/>
            <w:shd w:val="clear" w:fill="#D9D9D9"/>
            <w:noWrap/>
          </w:tcPr>
          <w:p w14:paraId="44E09D21" wp14:textId="77777777">
            <w:pPr/>
            <w:r>
              <w:rPr>
                <w:b w:val="1"/>
                <w:bCs w:val="1"/>
              </w:rPr>
              <w:t xml:space="preserve">K) Increase of GEF project financing up to 5%</w:t>
            </w:r>
          </w:p>
        </w:tc>
      </w:tr>
      <w:tr xmlns:wp14="http://schemas.microsoft.com/office/word/2010/wordml" w14:paraId="235C755B" wp14:textId="77777777">
        <w:trPr/>
        <w:tc>
          <w:tcPr>
            <w:tcW w:w="10000" w:type="dxa"/>
            <w:gridSpan w:val="1"/>
            <w:noWrap/>
          </w:tcPr>
          <w:p w14:paraId="1BF28986" wp14:textId="77777777">
            <w:pPr/>
            <w:r>
              <w:rPr/>
              <w:t xml:space="preserve">No</w:t>
            </w:r>
          </w:p>
        </w:tc>
      </w:tr>
      <w:tr xmlns:wp14="http://schemas.microsoft.com/office/word/2010/wordml" w14:paraId="68DF1E59" wp14:textId="77777777">
        <w:trPr/>
        <w:tc>
          <w:tcPr>
            <w:tcW w:w="10000" w:type="dxa"/>
            <w:shd w:val="clear" w:fill="#D9D9D9"/>
            <w:noWrap/>
          </w:tcPr>
          <w:p w14:paraId="6E714C1A" wp14:textId="77777777">
            <w:pPr/>
            <w:r>
              <w:rPr>
                <w:b w:val="1"/>
                <w:bCs w:val="1"/>
              </w:rPr>
              <w:t xml:space="preserve">Provide a description of the change to GEF project financing up to 5%</w:t>
            </w:r>
          </w:p>
        </w:tc>
      </w:tr>
      <w:tr xmlns:wp14="http://schemas.microsoft.com/office/word/2010/wordml" w14:paraId="47A1E8AC" wp14:textId="77777777">
        <w:trPr/>
        <w:tc>
          <w:tcPr>
            <w:tcW w:w="10000" w:type="dxa"/>
            <w:gridSpan w:val="1"/>
            <w:noWrap/>
          </w:tcPr>
          <w:p w14:paraId="3B89E48E"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3BBC70F6" wp14:textId="77777777">
        <w:trPr/>
        <w:tc>
          <w:tcPr>
            <w:tcW w:w="10000" w:type="dxa"/>
            <w:shd w:val="clear" w:fill="#D9D9D9"/>
            <w:noWrap/>
          </w:tcPr>
          <w:p w14:paraId="26E461D5" wp14:textId="77777777">
            <w:pPr/>
            <w:r>
              <w:rPr>
                <w:b w:val="1"/>
                <w:bCs w:val="1"/>
              </w:rPr>
              <w:t xml:space="preserve">L) Co-financing</w:t>
            </w:r>
          </w:p>
        </w:tc>
      </w:tr>
      <w:tr xmlns:wp14="http://schemas.microsoft.com/office/word/2010/wordml" w14:paraId="572F710E" wp14:textId="77777777">
        <w:trPr/>
        <w:tc>
          <w:tcPr>
            <w:tcW w:w="10000" w:type="dxa"/>
            <w:gridSpan w:val="1"/>
            <w:noWrap/>
          </w:tcPr>
          <w:p w14:paraId="4FC8EFD2" wp14:textId="77777777">
            <w:pPr/>
            <w:r>
              <w:rPr/>
              <w:t xml:space="preserve">No</w:t>
            </w:r>
          </w:p>
        </w:tc>
      </w:tr>
      <w:tr xmlns:wp14="http://schemas.microsoft.com/office/word/2010/wordml" w14:paraId="3E8675DC" wp14:textId="77777777">
        <w:trPr/>
        <w:tc>
          <w:tcPr>
            <w:tcW w:w="10000" w:type="dxa"/>
            <w:shd w:val="clear" w:fill="#D9D9D9"/>
            <w:noWrap/>
          </w:tcPr>
          <w:p w14:paraId="35B351AA" wp14:textId="77777777">
            <w:pPr/>
            <w:r>
              <w:rPr>
                <w:b w:val="1"/>
                <w:bCs w:val="1"/>
              </w:rPr>
              <w:t xml:space="preserve">Provide a description of the change(s) to 'Co-financing'</w:t>
            </w:r>
          </w:p>
        </w:tc>
      </w:tr>
      <w:tr xmlns:wp14="http://schemas.microsoft.com/office/word/2010/wordml" w14:paraId="680CF813" wp14:textId="77777777">
        <w:trPr/>
        <w:tc>
          <w:tcPr>
            <w:tcW w:w="10000" w:type="dxa"/>
            <w:gridSpan w:val="1"/>
            <w:noWrap/>
          </w:tcPr>
          <w:p w14:paraId="5B0FB180"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2910B628" wp14:textId="77777777">
        <w:trPr/>
        <w:tc>
          <w:tcPr>
            <w:tcW w:w="10000" w:type="dxa"/>
            <w:shd w:val="clear" w:fill="#D9D9D9"/>
            <w:noWrap/>
          </w:tcPr>
          <w:p w14:paraId="673D2B43" wp14:textId="77777777">
            <w:pPr/>
            <w:r>
              <w:rPr>
                <w:b w:val="1"/>
                <w:bCs w:val="1"/>
              </w:rPr>
              <w:t xml:space="preserve">M) Location of project activity</w:t>
            </w:r>
          </w:p>
        </w:tc>
      </w:tr>
      <w:tr xmlns:wp14="http://schemas.microsoft.com/office/word/2010/wordml" w14:paraId="0E4CD604" wp14:textId="77777777">
        <w:trPr/>
        <w:tc>
          <w:tcPr>
            <w:tcW w:w="10000" w:type="dxa"/>
            <w:gridSpan w:val="1"/>
            <w:noWrap/>
          </w:tcPr>
          <w:p w14:paraId="6EEB4308" wp14:textId="77777777">
            <w:pPr/>
            <w:r>
              <w:rPr/>
              <w:t xml:space="preserve">No</w:t>
            </w:r>
          </w:p>
        </w:tc>
      </w:tr>
      <w:tr xmlns:wp14="http://schemas.microsoft.com/office/word/2010/wordml" w14:paraId="7D0B6F89" wp14:textId="77777777">
        <w:trPr/>
        <w:tc>
          <w:tcPr>
            <w:tcW w:w="10000" w:type="dxa"/>
            <w:shd w:val="clear" w:fill="#D9D9D9"/>
            <w:noWrap/>
          </w:tcPr>
          <w:p w14:paraId="2F398A71" wp14:textId="77777777">
            <w:pPr/>
            <w:r>
              <w:rPr>
                <w:b w:val="1"/>
                <w:bCs w:val="1"/>
              </w:rPr>
              <w:t xml:space="preserve">Provide a description of the change(s) to project location activity</w:t>
            </w:r>
          </w:p>
        </w:tc>
      </w:tr>
      <w:tr xmlns:wp14="http://schemas.microsoft.com/office/word/2010/wordml" w14:paraId="5325ED58" wp14:textId="77777777">
        <w:trPr/>
        <w:tc>
          <w:tcPr>
            <w:tcW w:w="10000" w:type="dxa"/>
            <w:gridSpan w:val="1"/>
            <w:noWrap/>
          </w:tcPr>
          <w:p w14:paraId="1BD63C17" wp14:textId="77777777">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481A228" wp14:textId="77777777">
        <w:trPr/>
        <w:tc>
          <w:tcPr>
            <w:tcW w:w="10000" w:type="dxa"/>
            <w:shd w:val="clear" w:fill="#D9D9D9"/>
            <w:noWrap/>
          </w:tcPr>
          <w:p w14:paraId="06B90304" wp14:textId="77777777">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xmlns:wp14="http://schemas.microsoft.com/office/word/2010/wordml" w14:paraId="3E0C36AF" wp14:textId="77777777">
        <w:trPr/>
        <w:tc>
          <w:tcPr>
            <w:tcW w:w="10000" w:type="dxa"/>
            <w:gridSpan w:val="1"/>
            <w:noWrap/>
          </w:tcPr>
          <w:p w14:paraId="4BF6D273" wp14:textId="77777777">
            <w:pPr/>
            <w:r>
              <w:rPr>
                <w:i w:val="1"/>
                <w:iCs w:val="1"/>
              </w:rPr>
              <w:t xml:space="preserve">(not set or not applicable)</w:t>
            </w:r>
          </w:p>
        </w:tc>
      </w:tr>
    </w:tbl>
    <w:p xmlns:wp14="http://schemas.microsoft.com/office/word/2010/wordml" w14:paraId="0A4F7224" wp14:textId="77777777">
      <w:pPr>
        <w:sectPr>
          <w:pgSz w:w="11905" w:h="16837" w:orient="portrait"/>
          <w:pgMar w:top="1440" w:right="1440" w:bottom="1440" w:left="1440" w:header="720" w:footer="720" w:gutter="0"/>
          <w:cols w:space="720" w:num="1"/>
        </w:sectPr>
      </w:pPr>
    </w:p>
    <w:p xmlns:wp14="http://schemas.microsoft.com/office/word/2010/wordml" w14:paraId="70AA5834" wp14:textId="77777777">
      <w:pPr>
        <w:pStyle w:val="Heading1"/>
      </w:pPr>
      <w:bookmarkStart w:name="_Toc11" w:id="11"/>
      <w:r>
        <w:t>Gender</w:t>
      </w:r>
      <w:bookmarkEnd w:id="11"/>
    </w:p>
    <w:p xmlns:wp14="http://schemas.microsoft.com/office/word/2010/wordml" w14:paraId="62DD3348" wp14:textId="77777777">
      <w:pPr>
        <w:pStyle w:val="Heading2"/>
      </w:pPr>
      <w:bookmarkStart w:name="_Toc12" w:id="12"/>
      <w:r>
        <w:t>Progress in Advancing Gender Equality and Women's Empowerment</w:t>
      </w:r>
      <w:bookmarkEnd w:id="12"/>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336A34EC" wp14:textId="77777777">
        <w:trPr/>
        <w:tc>
          <w:tcPr>
            <w:tcW w:w="10000" w:type="dxa"/>
            <w:shd w:val="clear" w:fill="#D9D9D9"/>
            <w:noWrap/>
          </w:tcPr>
          <w:p w14:paraId="37F83400" wp14:textId="77777777">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xmlns:wp14="http://schemas.microsoft.com/office/word/2010/wordml" w14:paraId="4680A1BD" wp14:textId="77777777">
        <w:trPr/>
        <w:tc>
          <w:tcPr>
            <w:tcW w:w="10000" w:type="dxa"/>
            <w:noWrap/>
          </w:tcPr>
          <w:p w14:paraId="5F897F63" wp14:textId="77777777">
            <w:pPr>
              <w:spacing w:before="0" w:after="0"/>
            </w:pPr>
            <w:r>
              <w:rPr/>
              <w:t xml:space="preserve">6499_Annex 11_Gender Action Plan_2022March_Highlights ready for resubmission.docx</w:t>
            </w:r>
          </w:p>
          <w:p w14:paraId="5AE48A43" wp14:textId="77777777">
            <w:pP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1685AF18" wp14:textId="77777777">
        <w:trPr/>
        <w:tc>
          <w:tcPr>
            <w:tcW w:w="10000" w:type="dxa"/>
            <w:shd w:val="clear" w:fill="#D9D9D9"/>
            <w:gridSpan w:val="1"/>
            <w:noWrap/>
          </w:tcPr>
          <w:p w14:paraId="48302921" wp14:textId="77777777">
            <w:pPr/>
            <w:r>
              <w:rPr>
                <w:b w:val="1"/>
                <w:bCs w:val="1"/>
              </w:rPr>
              <w:t xml:space="preserve">Quantum Gender Marker Rating</w:t>
            </w:r>
          </w:p>
        </w:tc>
      </w:tr>
      <w:tr xmlns:wp14="http://schemas.microsoft.com/office/word/2010/wordml" w14:paraId="1386BC47" wp14:textId="77777777">
        <w:trPr/>
        <w:tc>
          <w:tcPr>
            <w:tcW w:w="10000" w:type="dxa"/>
            <w:noWrap/>
          </w:tcPr>
          <w:p w14:paraId="17413D54" wp14:textId="77777777">
            <w:pPr/>
            <w:r>
              <w:rPr>
                <w:b w:val="1"/>
                <w:bCs w:val="1"/>
              </w:rPr>
              <w:t xml:space="preserve">GEN2: </w:t>
            </w:r>
            <w:r>
              <w:rPr/>
              <w:t xml:space="preserve">Gender equality as significant objective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98C25E7" wp14:textId="77777777">
        <w:trPr/>
        <w:tc>
          <w:tcPr>
            <w:tcW w:w="10000" w:type="dxa"/>
            <w:shd w:val="clear" w:fill="#D9D9D9"/>
            <w:noWrap/>
          </w:tcPr>
          <w:p w14:paraId="74D2A2E2" wp14:textId="77777777">
            <w:pPr/>
            <w:r>
              <w:rPr>
                <w:b w:val="1"/>
                <w:bCs w:val="1"/>
              </w:rPr>
              <w:t xml:space="preserve">2) Please indicate in which results areas the project is contributing to gender equality (you may select more than one results area, or select not applicable):</w:t>
            </w:r>
          </w:p>
        </w:tc>
      </w:tr>
      <w:tr xmlns:wp14="http://schemas.microsoft.com/office/word/2010/wordml" w14:paraId="3932DA55" wp14:textId="77777777">
        <w:trPr/>
        <w:tc>
          <w:tcPr>
            <w:tcW w:w="10000" w:type="dxa"/>
            <w:gridSpan w:val="1"/>
            <w:noWrap/>
          </w:tcPr>
          <w:p w14:paraId="21CFD877" wp14:textId="77777777">
            <w:pPr/>
            <w:r>
              <w:rPr/>
              <w:t xml:space="preserve">Contributing to closing gender gaps in access to and control over resources: Yes</w:t>
            </w:r>
          </w:p>
        </w:tc>
      </w:tr>
      <w:tr xmlns:wp14="http://schemas.microsoft.com/office/word/2010/wordml" w14:paraId="64AC9D55" wp14:textId="77777777">
        <w:trPr/>
        <w:tc>
          <w:tcPr>
            <w:tcW w:w="10000" w:type="dxa"/>
            <w:gridSpan w:val="1"/>
            <w:noWrap/>
          </w:tcPr>
          <w:p w14:paraId="15F3B233" wp14:textId="77777777">
            <w:pPr/>
            <w:r>
              <w:rPr/>
              <w:t xml:space="preserve">Improving the participation and decision-making of women in natural resource governance: Yes</w:t>
            </w:r>
          </w:p>
        </w:tc>
      </w:tr>
      <w:tr xmlns:wp14="http://schemas.microsoft.com/office/word/2010/wordml" w14:paraId="16453531" wp14:textId="77777777">
        <w:trPr/>
        <w:tc>
          <w:tcPr>
            <w:tcW w:w="10000" w:type="dxa"/>
            <w:gridSpan w:val="1"/>
            <w:noWrap/>
          </w:tcPr>
          <w:p w14:paraId="01137593" wp14:textId="77777777">
            <w:pPr/>
            <w:r>
              <w:rPr/>
              <w:t xml:space="preserve">Targeting socio-economic benefits and services for women: Yes</w:t>
            </w:r>
          </w:p>
        </w:tc>
      </w:tr>
      <w:tr xmlns:wp14="http://schemas.microsoft.com/office/word/2010/wordml" w14:paraId="07445FC5" wp14:textId="77777777">
        <w:trPr/>
        <w:tc>
          <w:tcPr>
            <w:tcW w:w="10000" w:type="dxa"/>
            <w:gridSpan w:val="1"/>
            <w:noWrap/>
          </w:tcPr>
          <w:p w14:paraId="272A290C" wp14:textId="77777777">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1130F74B" wp14:textId="77777777">
        <w:trPr/>
        <w:tc>
          <w:tcPr>
            <w:tcW w:w="10000" w:type="dxa"/>
            <w:shd w:val="clear" w:fill="#D9D9D9"/>
            <w:noWrap/>
          </w:tcPr>
          <w:p w14:paraId="432686E6" wp14:textId="77777777">
            <w:pPr/>
            <w:r>
              <w:rPr>
                <w:b w:val="1"/>
                <w:bCs w:val="1"/>
              </w:rPr>
              <w:t xml:space="preserve">3) Please specify results achieved this reporting period that focus on increasing gender equality and the empowerment of women.</w:t>
            </w:r>
          </w:p>
          <w:p w14:paraId="50F40DEB" wp14:textId="77777777">
            <w:pPr/>
            <w:r>
              <w:rPr>
                <w:b w:val="1"/>
                <w:bCs w:val="1"/>
              </w:rPr>
            </w:r>
          </w:p>
          <w:p w14:paraId="50D56DA8" wp14:textId="77777777">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xmlns:wp14="http://schemas.microsoft.com/office/word/2010/wordml" w14:paraId="5F8D2CFF" wp14:textId="77777777">
        <w:trPr/>
        <w:tc>
          <w:tcPr>
            <w:tcW w:w="10000" w:type="dxa"/>
            <w:gridSpan w:val="1"/>
            <w:noWrap/>
          </w:tcPr>
          <w:p w14:paraId="6FAA4A1E" wp14:textId="77777777">
            <w:pPr/>
            <w:r>
              <w:rPr/>
              <w:t xml:space="preserve">Not Applicable. As of date, project activities have yet to commence.</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1CF16D3" wp14:textId="77777777">
        <w:trPr/>
        <w:tc>
          <w:tcPr>
            <w:tcW w:w="10000" w:type="dxa"/>
            <w:shd w:val="clear" w:fill="#D9D9D9"/>
            <w:noWrap/>
          </w:tcPr>
          <w:p w14:paraId="6BF2983B" wp14:textId="77777777">
            <w:pPr/>
            <w:r>
              <w:rPr>
                <w:b w:val="1"/>
                <w:bCs w:val="1"/>
              </w:rPr>
              <w:t xml:space="preserve">4) Please describe how work to advance gender equality and women's empowerment enhanced the project's environmental and/or resilience outcomes.</w:t>
            </w:r>
          </w:p>
        </w:tc>
      </w:tr>
      <w:tr xmlns:wp14="http://schemas.microsoft.com/office/word/2010/wordml" w14:paraId="36EA1F9F" wp14:textId="77777777">
        <w:trPr/>
        <w:tc>
          <w:tcPr>
            <w:tcW w:w="10000" w:type="dxa"/>
            <w:gridSpan w:val="1"/>
            <w:noWrap/>
          </w:tcPr>
          <w:p w14:paraId="7164B76C" wp14:textId="77777777">
            <w:pPr/>
            <w:r>
              <w:rPr/>
              <w:t xml:space="preserve">Not Applicable. As of date, project activities have yet to commence.</w:t>
            </w:r>
          </w:p>
        </w:tc>
      </w:tr>
    </w:tbl>
    <w:p xmlns:wp14="http://schemas.microsoft.com/office/word/2010/wordml" w14:paraId="77A52294" wp14:textId="77777777">
      <w:pPr>
        <w:sectPr>
          <w:pgSz w:w="11905" w:h="16837" w:orient="portrait"/>
          <w:pgMar w:top="1440" w:right="1440" w:bottom="1440" w:left="1440" w:header="720" w:footer="720" w:gutter="0"/>
          <w:cols w:space="720" w:num="1"/>
        </w:sectPr>
      </w:pPr>
    </w:p>
    <w:p xmlns:wp14="http://schemas.microsoft.com/office/word/2010/wordml" w14:paraId="6B1CA0FF" wp14:textId="77777777">
      <w:pPr>
        <w:pStyle w:val="Heading1"/>
      </w:pPr>
      <w:bookmarkStart w:name="_Toc13" w:id="13"/>
      <w:r>
        <w:t>Risk Management</w:t>
      </w:r>
      <w:bookmarkEnd w:id="13"/>
    </w:p>
    <w:p xmlns:wp14="http://schemas.microsoft.com/office/word/2010/wordml" w14:paraId="4337BD22" wp14:textId="77777777">
      <w:pPr>
        <w:pStyle w:val="Heading2"/>
      </w:pPr>
      <w:bookmarkStart w:name="_Toc14" w:id="14"/>
      <w:r>
        <w:t>A) Overall Risk Management</w:t>
      </w:r>
      <w:bookmarkEnd w:id="14"/>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56C20182" wp14:textId="77777777">
        <w:trPr/>
        <w:tc>
          <w:tcPr>
            <w:tcW w:w="10000" w:type="dxa"/>
            <w:shd w:val="clear" w:fill="#D9D9D9"/>
            <w:noWrap/>
          </w:tcPr>
          <w:p w14:paraId="1A59BC40" wp14:textId="77777777">
            <w:pPr/>
            <w:r>
              <w:rPr>
                <w:b w:val="1"/>
                <w:bCs w:val="1"/>
              </w:rPr>
              <w:t xml:space="preserve">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14:paraId="007DCDA8" wp14:textId="77777777">
            <w:pPr/>
            <w:r>
              <w:rPr>
                <w:b w:val="1"/>
                <w:bCs w:val="1"/>
              </w:rPr>
            </w:r>
          </w:p>
        </w:tc>
      </w:tr>
      <w:tr xmlns:wp14="http://schemas.microsoft.com/office/word/2010/wordml" w14:paraId="07B90425" wp14:textId="77777777">
        <w:trPr/>
        <w:tc>
          <w:tcPr>
            <w:tcW w:w="10000" w:type="dxa"/>
            <w:gridSpan w:val="1"/>
            <w:noWrap/>
          </w:tcPr>
          <w:p w14:paraId="1D77F4AC" wp14:textId="77777777">
            <w:pPr/>
            <w:r>
              <w:rPr/>
              <w:t xml:space="preserve">The project risk register of this project includes 16 risks (the highest level being moderate) to the project including safeguards. The RTA recommends adding high risks linked with the delayed financial delivery, as well as associated mitigation measures in the current risk register.</w:t>
            </w:r>
          </w:p>
          <w:p w14:paraId="450EA2D7" wp14:textId="77777777">
            <w:pPr/>
            <w:r>
              <w:rPr/>
            </w:r>
          </w:p>
          <w:p w14:paraId="0321FB41" wp14:textId="77777777">
            <w:pPr/>
            <w:r>
              <w:rPr/>
              <w:t xml:space="preserve">In terms of safeguards, the risk carried by the project is moderate.</w:t>
            </w:r>
          </w:p>
          <w:p w14:paraId="3DD355C9" wp14:textId="77777777">
            <w:pPr/>
            <w:r>
              <w:rPr/>
            </w:r>
          </w:p>
          <w:p w14:paraId="04672B67" wp14:textId="77777777">
            <w:pPr/>
            <w:r>
              <w:rPr/>
              <w:t xml:space="preserve">The Social and Environment Screening recommended the following:</w:t>
            </w:r>
          </w:p>
          <w:p w14:paraId="6ACAE51F" wp14:textId="77777777">
            <w:pPr/>
            <w:r>
              <w:rPr/>
              <w:t xml:space="preserve">-	A Gender analysis and action Plan, developed during PPG</w:t>
            </w:r>
          </w:p>
          <w:p w14:paraId="1052F69E" wp14:textId="77777777">
            <w:pPr/>
            <w:r>
              <w:rPr/>
              <w:t xml:space="preserve">-	Stakeholder analysis and engagement plan, developed during PPG</w:t>
            </w:r>
          </w:p>
          <w:p w14:paraId="54171E86" wp14:textId="77777777">
            <w:pPr/>
            <w:r>
              <w:rPr/>
              <w:t xml:space="preserve">-	A climate risk screening, developed during the PPG;</w:t>
            </w:r>
          </w:p>
          <w:p w14:paraId="3CB713D9" wp14:textId="77777777">
            <w:pPr/>
            <w:r>
              <w:rPr/>
              <w:t xml:space="preserve">-	An Environmental and Safeguards Management Framework (ESMF), developed during the PPG phase;</w:t>
            </w:r>
          </w:p>
          <w:p w14:paraId="747F85BD" wp14:textId="77777777">
            <w:pPr/>
            <w:r>
              <w:rPr/>
              <w:t xml:space="preserve">-	An Indigenous Peoples Planning Framework (IPPF), completed during the PPG Phase;</w:t>
            </w:r>
          </w:p>
          <w:p w14:paraId="1A81F0B1" wp14:textId="77777777">
            <w:pPr/>
            <w:r>
              <w:rPr/>
            </w:r>
          </w:p>
          <w:p w14:paraId="0B1580E1" wp14:textId="77777777">
            <w:pPr/>
            <w:r>
              <w:rPr/>
              <w:t xml:space="preserve">The following is recommended as the project actually starts:</w:t>
            </w:r>
          </w:p>
          <w:p w14:paraId="6661B014" wp14:textId="77777777">
            <w:pPr/>
            <w:r>
              <w:rPr/>
              <w:t xml:space="preserve">-recruit the national safeguards as soon as possible;</w:t>
            </w:r>
          </w:p>
          <w:p w14:paraId="1A2BA372" wp14:textId="77777777">
            <w:pPr/>
            <w:r>
              <w:rPr/>
              <w:t xml:space="preserve">-to secure the support of an international Quality Assurance safeguards consultant to guide and review the work done by the national safeguards consultant this is free of charge as provided by the Regional Bureau);</w:t>
            </w:r>
          </w:p>
          <w:p w14:paraId="03894679" wp14:textId="77777777">
            <w:pPr/>
            <w:r>
              <w:rPr/>
              <w:t xml:space="preserve">-a revision of the current SESP, ESMF and IPPF;</w:t>
            </w:r>
          </w:p>
          <w:p w14:paraId="0361EB18" wp14:textId="77777777">
            <w:pPr/>
            <w:r>
              <w:rPr/>
              <w:t xml:space="preserve">-develop a SESA;</w:t>
            </w:r>
          </w:p>
          <w:p w14:paraId="1AD26417" wp14:textId="77777777">
            <w:pPr/>
            <w:r>
              <w:rPr/>
              <w:t xml:space="preserve">-develop a process framework;</w:t>
            </w:r>
          </w:p>
          <w:p w14:paraId="752C1C36" wp14:textId="77777777">
            <w:pPr/>
            <w:r>
              <w:rPr/>
              <w:t xml:space="preserve">-undertake the necessary targeted assessments: i) number, types and operational extent of fishing gears, boats, fishing practices, and ecotourism development interventions (Risk 2); ii) users or user groups that might be affected (Risk 5); and iii) Project’s impact on IP’s human rights, Cultural Heritage and / or traditional livelihoods (Risk 6).</w:t>
            </w:r>
          </w:p>
          <w:p w14:paraId="7AAA9B7D" wp14:textId="77777777">
            <w:pPr/>
            <w:r>
              <w:rPr/>
              <w:t xml:space="preserve">-consider suitable and practical approach towards management plans or integration of safeguards in site-level sub-projects;</w:t>
            </w:r>
          </w:p>
          <w:p w14:paraId="37383EB9" wp14:textId="77777777">
            <w:pPr/>
            <w:r>
              <w:rPr/>
              <w:t xml:space="preserve">-consider safeguards in private sector due diligence;</w:t>
            </w:r>
          </w:p>
          <w:p w14:paraId="5183A653" wp14:textId="77777777">
            <w:pPr/>
            <w:r>
              <w:rPr/>
              <w:t xml:space="preserve">-develop a Grievance Redress Mechanism (GRM); and</w:t>
            </w:r>
          </w:p>
          <w:p w14:paraId="5BA3D65C" wp14:textId="77777777">
            <w:pPr/>
            <w:r>
              <w:rPr/>
              <w:t xml:space="preserve">-conduct appropriate disclosure of safeguards documents.</w:t>
            </w:r>
          </w:p>
          <w:p w14:paraId="717AAFBA" wp14:textId="77777777">
            <w:pPr/>
            <w:r>
              <w:rPr/>
            </w:r>
          </w:p>
          <w:p w14:paraId="4C74B31B" wp14:textId="77777777">
            <w:pPr/>
            <w:r>
              <w:rPr/>
              <w:t xml:space="preserve">It is advised that the RTA and the SES Technical advisor review the ToR for the safeguards consultant and to explore the possibility of recruiting an international quality assurance safeguards adviser to guide and quality assess the documents is explored. The RTA and SES advisor should also be engaged in scoping the re-screening and reviewing the final documents following re-screening, and will support the decisions on which further assessments and management plans need to be conducted for the project. Further, safeguards work needs to start as soon as the project starts and be implemented in sync with the corresponding activities.</w:t>
            </w:r>
          </w:p>
          <w:p w14:paraId="56EE48EE" wp14:textId="77777777">
            <w:pPr/>
            <w:r>
              <w:rPr/>
            </w:r>
          </w:p>
          <w:p w14:paraId="11DB1107" wp14:textId="77777777">
            <w:pPr/>
            <w:r>
              <w:rPr/>
              <w:t xml:space="preserve">The project is considered on track with UNDP/GEF safeguards requirements.</w:t>
            </w:r>
          </w:p>
        </w:tc>
      </w:tr>
    </w:tbl>
    <w:p xmlns:wp14="http://schemas.microsoft.com/office/word/2010/wordml" w14:paraId="168D6AA1" wp14:textId="77777777">
      <w:pPr>
        <w:pStyle w:val="Heading2"/>
      </w:pPr>
      <w:bookmarkStart w:name="_Toc15" w:id="15"/>
      <w:r>
        <w:t>B) SES Implementation</w:t>
      </w:r>
      <w:bookmarkEnd w:id="15"/>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74B2D1FA" wp14:textId="77777777">
        <w:trPr/>
        <w:tc>
          <w:tcPr>
            <w:tcW w:w="10000" w:type="dxa"/>
            <w:shd w:val="clear" w:fill="#D9D9D9"/>
            <w:noWrap/>
          </w:tcPr>
          <w:p w14:paraId="6E2A645E" wp14:textId="77777777">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xmlns:wp14="http://schemas.microsoft.com/office/word/2010/wordml" w14:paraId="0DB65E1D" wp14:textId="77777777">
        <w:trPr/>
        <w:tc>
          <w:tcPr>
            <w:tcW w:w="10000" w:type="dxa"/>
            <w:gridSpan w:val="1"/>
            <w:noWrap/>
          </w:tcPr>
          <w:p w14:paraId="3C97078B" wp14:textId="77777777">
            <w:pPr/>
            <w:r>
              <w:rPr/>
              <w:t xml:space="preserve">Last 20-21 November 2024, the Project conducted the inception workshop, which was participated by 93 representatives from NGAs, Local Government Unit (LGU), academe, NGOs, and Indigenous communities.</w:t>
            </w:r>
          </w:p>
        </w:tc>
      </w:tr>
    </w:tbl>
    <w:p xmlns:wp14="http://schemas.microsoft.com/office/word/2010/wordml" w14:paraId="2908EB2C" wp14:textId="77777777">
      <w:pPr>
        <w:sectPr>
          <w:pgSz w:w="11905" w:h="16837" w:orient="portrait"/>
          <w:pgMar w:top="1440" w:right="1440" w:bottom="1440" w:left="1440" w:header="720" w:footer="720" w:gutter="0"/>
          <w:cols w:space="720" w:num="1"/>
        </w:sectPr>
      </w:pPr>
    </w:p>
    <w:p xmlns:wp14="http://schemas.microsoft.com/office/word/2010/wordml" w14:paraId="0220E462" wp14:textId="77777777">
      <w:pPr>
        <w:pStyle w:val="Heading1"/>
      </w:pPr>
      <w:bookmarkStart w:name="_Toc16" w:id="16"/>
      <w:r>
        <w:t>Knowledge Management &amp; Communications</w:t>
      </w:r>
      <w:bookmarkEnd w:id="16"/>
    </w:p>
    <w:p xmlns:wp14="http://schemas.microsoft.com/office/word/2010/wordml" w14:paraId="121FD38A" wp14:textId="77777777">
      <w:pPr>
        <w:spacing w:before="0" w:after="0"/>
      </w:pPr>
      <w:r>
        <w:rPr/>
      </w:r>
    </w:p>
    <w:p xmlns:wp14="http://schemas.microsoft.com/office/word/2010/wordml" w14:paraId="6E7BEAA2" wp14:textId="77777777">
      <w:pPr/>
      <w:r>
        <w:rPr/>
        <w:t xml:space="preserve"> </w:t>
      </w:r>
    </w:p>
    <w:p xmlns:wp14="http://schemas.microsoft.com/office/word/2010/wordml" w14:paraId="3C283D5C" wp14:textId="77777777">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35547930" wp14:textId="77777777">
        <w:trPr/>
        <w:tc>
          <w:tcPr>
            <w:tcW w:w="10000" w:type="dxa"/>
            <w:shd w:val="clear" w:fill="#D9D9D9"/>
            <w:noWrap/>
          </w:tcPr>
          <w:p w14:paraId="19A37D58" wp14:textId="77777777">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1FE2DD96" wp14:textId="77777777">
            <w:pPr/>
            <w:r>
              <w:rPr>
                <w:b w:val="1"/>
                <w:bCs w:val="1"/>
              </w:rPr>
            </w:r>
          </w:p>
        </w:tc>
      </w:tr>
      <w:tr xmlns:wp14="http://schemas.microsoft.com/office/word/2010/wordml" w14:paraId="45C0700F" wp14:textId="77777777">
        <w:trPr/>
        <w:tc>
          <w:tcPr>
            <w:tcW w:w="10000" w:type="dxa"/>
            <w:gridSpan w:val="1"/>
            <w:noWrap/>
          </w:tcPr>
          <w:p w14:paraId="5F52697E" wp14:textId="77777777">
            <w:pPr/>
            <w:r>
              <w:rPr/>
              <w:t xml:space="preserve">The KM and communication plans will be developed once the PMU has been established.</w:t>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1AFF8D6A" wp14:textId="77777777">
        <w:trPr/>
        <w:tc>
          <w:tcPr>
            <w:tcW w:w="10000" w:type="dxa"/>
            <w:shd w:val="clear" w:fill="#D9D9D9"/>
            <w:noWrap/>
          </w:tcPr>
          <w:p w14:paraId="15157C03" wp14:textId="77777777">
            <w:pPr/>
            <w:r>
              <w:rPr>
                <w:b w:val="1"/>
                <w:bCs w:val="1"/>
              </w:rPr>
              <w:t xml:space="preserve">2) Please provide URLs specific to this project in the relevant field below.  Please categorize the URLs appropriately (for example: project websites, social media sites, media coverage, etc.)</w:t>
            </w:r>
          </w:p>
        </w:tc>
      </w:tr>
      <w:tr xmlns:wp14="http://schemas.microsoft.com/office/word/2010/wordml" w14:paraId="20203FB7" wp14:textId="77777777">
        <w:trPr/>
        <w:tc>
          <w:tcPr>
            <w:tcW w:w="10000" w:type="dxa"/>
            <w:gridSpan w:val="1"/>
            <w:noWrap/>
          </w:tcPr>
          <w:p w14:paraId="38599A14" wp14:textId="77777777">
            <w:pPr/>
            <w:r>
              <w:rPr/>
              <w:t xml:space="preserve">Project Brief</w:t>
            </w:r>
          </w:p>
          <w:p w14:paraId="34731CB8" wp14:textId="77777777">
            <w:pPr/>
            <w:r>
              <w:rPr/>
              <w:t xml:space="preserve">https://sdgs.un.org/partnerships/protecting-priority-coastal-and-marine-ecosystems-conserve-globally-significant</w:t>
            </w:r>
          </w:p>
          <w:p w14:paraId="7BD8F468" wp14:textId="77777777">
            <w:pPr/>
            <w:r>
              <w:rPr/>
              <w:t xml:space="preserve">Social Media</w:t>
            </w:r>
          </w:p>
          <w:p w14:paraId="3ABC2E55" wp14:textId="77777777">
            <w:pPr/>
            <w:r>
              <w:rPr/>
              <w:t xml:space="preserve">https://www.facebook.com/photo/?fbid=7461639767190867&amp;set=pcb.7461639893857521</w:t>
            </w:r>
          </w:p>
          <w:p w14:paraId="30A97E31" wp14:textId="77777777">
            <w:pPr/>
            <w:r>
              <w:rPr/>
              <w:t xml:space="preserve">https://www.facebook.com/photo/?fbid=3538727286148821&amp;set=pcb.3538727616148788</w:t>
            </w:r>
          </w:p>
          <w:p w14:paraId="48BEEAC1" wp14:textId="77777777">
            <w:pPr/>
            <w:r>
              <w:rPr/>
              <w:t xml:space="preserve">https://www.facebook.com/photo/?fbid=718393427143355&amp;set=a.162795802703123</w:t>
            </w:r>
          </w:p>
          <w:p w14:paraId="27357532" wp14:textId="77777777">
            <w:pPr/>
            <w:r>
              <w:rPr/>
            </w:r>
          </w:p>
        </w:tc>
      </w:tr>
    </w:tbl>
    <w:tbl>
      <w:tblGrid>
        <w:gridCol w:w="10000" w:type="dxa"/>
      </w:tblGrid>
      <w:tblPr>
        <w:tblW w:w="0" w:type="auto"/>
        <w:tblLayout w:type="autofit"/>
        <w:tblCellMar>
          <w:top w:w="20" w:type="dxa"/>
          <w:left w:w="20" w:type="dxa"/>
          <w:right w:w="20" w:type="dxa"/>
          <w:bottom w:w="20" w:type="dxa"/>
        </w:tblCellMar>
        <w:tblBorders>
          <w:top w:val="single" w:color="000000" w:sz="5"/>
          <w:left w:val="single" w:color="000000" w:sz="5"/>
          <w:right w:val="single" w:color="000000" w:sz="5"/>
          <w:bottom w:val="single" w:color="000000" w:sz="5"/>
          <w:insideH w:val="single" w:color="000000" w:sz="5"/>
          <w:insideV w:val="single" w:color="000000" w:sz="5"/>
        </w:tblBorders>
      </w:tblPr>
      <w:tr xmlns:wp14="http://schemas.microsoft.com/office/word/2010/wordml" w14:paraId="44209307" wp14:textId="77777777">
        <w:trPr/>
        <w:tc>
          <w:tcPr>
            <w:tcW w:w="10000" w:type="dxa"/>
            <w:shd w:val="clear" w:fill="#D9D9D9"/>
            <w:noWrap/>
          </w:tcPr>
          <w:p w14:paraId="29C1FB35" wp14:textId="77777777">
            <w:pPr/>
            <w:r>
              <w:rPr>
                <w:b w:val="1"/>
                <w:bCs w:val="1"/>
              </w:rPr>
              <w:t xml:space="preserve">3) In the PIR platform, please upload any supporting files, including the project's Communications Strategy, photos, videos, stories and other communication/knowledge materials.</w:t>
            </w:r>
          </w:p>
        </w:tc>
      </w:tr>
      <w:tr xmlns:wp14="http://schemas.microsoft.com/office/word/2010/wordml" w14:paraId="4F2161B4" wp14:textId="77777777">
        <w:trPr/>
        <w:tc>
          <w:tcPr>
            <w:tcW w:w="10000" w:type="dxa"/>
            <w:gridSpan w:val="1"/>
            <w:noWrap/>
          </w:tcPr>
          <w:p w14:paraId="402A39A7" wp14:textId="77777777">
            <w:pPr/>
            <w:r>
              <w:rPr>
                <w:i w:val="1"/>
                <w:iCs w:val="1"/>
              </w:rPr>
              <w:t xml:space="preserve">(not set or not applicable)</w:t>
            </w:r>
          </w:p>
        </w:tc>
      </w:tr>
    </w:tbl>
    <w:p xmlns:wp14="http://schemas.microsoft.com/office/word/2010/wordml" w14:paraId="07F023C8" wp14:textId="77777777">
      <w:pPr>
        <w:sectPr>
          <w:pgSz w:w="11905" w:h="16837" w:orient="portrait"/>
          <w:pgMar w:top="1440" w:right="1440" w:bottom="1440" w:left="1440" w:header="720" w:footer="720" w:gutter="0"/>
          <w:cols w:space="720" w:num="1"/>
        </w:sectPr>
      </w:pPr>
    </w:p>
    <w:p xmlns:wp14="http://schemas.microsoft.com/office/word/2010/wordml" w14:paraId="2F416BB4" wp14:textId="77777777">
      <w:pPr>
        <w:pStyle w:val="Heading1"/>
      </w:pPr>
      <w:bookmarkStart w:name="_Toc17" w:id="17"/>
      <w:r>
        <w:t>Annex - Ratings Definitions</w:t>
      </w:r>
      <w:bookmarkEnd w:id="17"/>
    </w:p>
    <w:p xmlns:wp14="http://schemas.microsoft.com/office/word/2010/wordml" w14:paraId="0C1D0A72" wp14:textId="77777777">
      <w:pPr/>
      <w:r>
        <w:rPr>
          <w:b w:val="1"/>
          <w:bCs w:val="1"/>
        </w:rPr>
        <w:t xml:space="preserve">Development Objective Progress Ratings Definitions</w:t>
      </w:r>
    </w:p>
    <w:p xmlns:wp14="http://schemas.microsoft.com/office/word/2010/wordml" w14:paraId="427FFB23" wp14:textId="77777777">
      <w:pPr/>
      <w:r>
        <w:rPr/>
        <w:t xml:space="preserve">(HS) Highly Satisfactory: Project is on track to exceed its end-of-project targets by project closure. The project can be presented as 'outstanding practice'.</w:t>
      </w:r>
    </w:p>
    <w:p xmlns:wp14="http://schemas.microsoft.com/office/word/2010/wordml" w14:paraId="49858374" wp14:textId="77777777">
      <w:pPr/>
      <w:r>
        <w:rPr/>
        <w:t xml:space="preserve">(S) Satisfactory: Project is on track to achieve its end-of-project targets by project closure and any minor challenges are being addressed through an adaptive management plan. The project can be presented as 'good practice'.</w:t>
      </w:r>
    </w:p>
    <w:p xmlns:wp14="http://schemas.microsoft.com/office/word/2010/wordml" w14:paraId="7D89D458" wp14:textId="77777777">
      <w:pPr/>
      <w:r>
        <w:rPr/>
        <w:t xml:space="preserve">(MS) Moderately Satisfactory: Project is on track to achieve its end-of-project targets by project closure and minor challenges can be addressed if an adaptive management plan is promptly put in place.</w:t>
      </w:r>
    </w:p>
    <w:p xmlns:wp14="http://schemas.microsoft.com/office/word/2010/wordml" w14:paraId="2FB2874E" wp14:textId="77777777">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xmlns:wp14="http://schemas.microsoft.com/office/word/2010/wordml" w14:paraId="327AE82D" wp14:textId="77777777">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xmlns:wp14="http://schemas.microsoft.com/office/word/2010/wordml" w14:paraId="63EB1DB4" wp14:textId="77777777">
      <w:pPr/>
      <w:r>
        <w:rPr/>
        <w:t xml:space="preserve">(HU) Highly Unsatisfactory: Project is off track and is not expected to achieve its end-of-project targets by project closure and adaptive management is not expected to materialize.</w:t>
      </w:r>
    </w:p>
    <w:p xmlns:wp14="http://schemas.microsoft.com/office/word/2010/wordml" w14:paraId="4BDB5498" wp14:textId="77777777"/>
    <w:p xmlns:wp14="http://schemas.microsoft.com/office/word/2010/wordml" w14:paraId="1F6481BD" wp14:textId="77777777">
      <w:pPr/>
      <w:r>
        <w:rPr>
          <w:b w:val="1"/>
          <w:bCs w:val="1"/>
        </w:rPr>
        <w:t xml:space="preserve">Implementation Progress Ratings Definitions</w:t>
      </w:r>
    </w:p>
    <w:p xmlns:wp14="http://schemas.microsoft.com/office/word/2010/wordml" w14:paraId="40A1A1CC" wp14:textId="77777777">
      <w:pPr/>
      <w:r>
        <w:rPr/>
        <w:t xml:space="preserve">(HS) Highly Satisfactory: Implementation is exceeding expectations. Implementation of all outputs/activities is fully on track, proceeding as planned, The implementation of the project can be presented as 'outstanding practice'.</w:t>
      </w:r>
    </w:p>
    <w:p xmlns:wp14="http://schemas.microsoft.com/office/word/2010/wordml" w14:paraId="1E9A970F" wp14:textId="77777777">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xmlns:wp14="http://schemas.microsoft.com/office/word/2010/wordml" w14:paraId="4E27B66B" wp14:textId="77777777">
      <w:pPr/>
      <w:r>
        <w:rPr/>
        <w:t xml:space="preserve">(MS) Moderately Satisfactory: Implementation is proceeding as planned with minor challenges that have not yet been addressed. Implementation of most outputs/activities is on track with minor deviations.</w:t>
      </w:r>
    </w:p>
    <w:p xmlns:wp14="http://schemas.microsoft.com/office/word/2010/wordml" w14:paraId="5D52F1E7" wp14:textId="77777777">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xmlns:wp14="http://schemas.microsoft.com/office/word/2010/wordml" w14:paraId="36A19CF3" wp14:textId="77777777">
      <w:pPr/>
      <w:r>
        <w:rPr/>
        <w:t xml:space="preserve">(U) Unsatisfactory: Implementation is not proceeding as planned and faces major implementation challenges. Implementation of most outputs/activities is off track.</w:t>
      </w:r>
    </w:p>
    <w:p xmlns:wp14="http://schemas.microsoft.com/office/word/2010/wordml" w14:paraId="5B6A829B" wp14:textId="77777777">
      <w:pPr/>
      <w:r>
        <w:rPr/>
        <w:t xml:space="preserve">(HU) Highly Unsatisfactory: Implementation is seriously under-performing. Implementation of all outputs/activities is severely off track.</w:t>
      </w:r>
    </w:p>
    <w:sectPr>
      <w:pgSz w:w="11905" w:h="16837" w:orient="portrait"/>
      <w:pgMar w:top="1440" w:right="1440" w:bottom="1440" w:left="1440" w:header="720" w:footer="720" w:gutter="0"/>
      <w:cols w:space="720" w:num="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14:paraId="00FDC5BB" wp14:textId="77777777">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14:paraId="4816B084" wp14:textId="77777777">
    <w:pPr>
      <w:jc w:val="end"/>
    </w:pPr>
    <w:r>
      <w:t xml:space="preserve">2025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02D827"/>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w14="http://schemas.microsoft.com/office/word/2010/wordml" xmlns:wp14="http://schemas.microsoft.com/office/word/2010/wordprocessingDrawing"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xmlns:mc="http://schemas.openxmlformats.org/markup-compatibility/2006" xmlns:w15="http://schemas.microsoft.com/office/word/2012/wordml" mc:Ignorable="w14 wp14 w15">
  <w:zoom w:percent="100"/>
  <w:hideSpellingErrors w:val="false"/>
  <w:hideGrammaticalErrors w:val="false"/>
  <w:trackRevisions w:val="false"/>
  <w:doNotTrackMoves w:val="false"/>
  <w:doNotTrackFormatting w:val="false"/>
  <w:defaultTabStop w:val="708"/>
  <w:hyphenationZone w:val="425"/>
  <w:evenAndOddHeaders w:val="false"/>
  <w:bookFoldPrinting w:val="false"/>
  <w:characterSpacingControl w:val="doNotCompress"/>
  <w:updateFields w:val="false"/>
  <w:compat>
    <w:compatSetting w:name="compatibilityMode" w:uri="http://schemas.microsoft.com/office/word" w:val="12"/>
  </w:compat>
  <w:rsids>
    <w:rsidRoot w:val="56923DC9"/>
    <w:rsid w:val="49D73C9D"/>
    <w:rsid w:val="56923D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045F38"/>
  <w15:docId w15:val="{F117D3C3-5E8D-4C3E-876D-01A1B153A3EF}"/>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Arial" w:hAnsi="Arial" w:eastAsia="Arial" w:cs="Arial"/>
        <w:color w:val="000000"/>
        <w:sz w:val="20"/>
        <w:szCs w:val="20"/>
        <w:lang w:val="en-US"/>
      </w:rPr>
    </w:rPrDefault>
  </w:docDefaults>
  <w:style w:type="paragraph" w:styleId="Normal" w:default="1">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image" Target="media/section_image2.jpg"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image" Target="media/section_image1.gif"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yperlink" Target="https://www.thegef.org/sites/default/files/documents/2022-04/GEF_R.08_31_GEF-8_Policy_Directions.pdf" TargetMode="External" Id="rId10" /><Relationship Type="http://schemas.openxmlformats.org/officeDocument/2006/relationships/theme" Target="theme/theme1.xml" Id="rId4" /><Relationship Type="http://schemas.openxmlformats.org/officeDocument/2006/relationships/hyperlink" Target="https://www.thegef.org/council-meeting-documents/guidelines-project-and-program-cycle-policy-2020-update" TargetMode="External" Id="rId9" /><Relationship Type="http://schemas.openxmlformats.org/officeDocument/2006/relationships/customXml" Target="../customXml/item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B0428 - Philippines - Manila</OfficeCountry>
    <DocumentStatus xmlns="d9cf0e28-81d2-4dc7-8b10-820d80ed680d">Final</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00128606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00122553</OutputNumber>
  </documentManagement>
</p:properties>
</file>

<file path=customXml/itemProps1.xml><?xml version="1.0" encoding="utf-8"?>
<ds:datastoreItem xmlns:ds="http://schemas.openxmlformats.org/officeDocument/2006/customXml" ds:itemID="{BD6A296B-538E-4867-807F-1650A6573E4B}"/>
</file>

<file path=customXml/itemProps2.xml><?xml version="1.0" encoding="utf-8"?>
<ds:datastoreItem xmlns:ds="http://schemas.openxmlformats.org/officeDocument/2006/customXml" ds:itemID="{0D10AA0E-E8BC-4F71-BA78-2227F6BE3FB0}"/>
</file>

<file path=customXml/itemProps3.xml><?xml version="1.0" encoding="utf-8"?>
<ds:datastoreItem xmlns:ds="http://schemas.openxmlformats.org/officeDocument/2006/customXml" ds:itemID="{24F12A0B-F387-4E03-B407-32909D71F5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Company/>
  <ap:Manager/>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Kathleen Ivy Custodio</cp:lastModifiedBy>
  <dcterms:created xsi:type="dcterms:W3CDTF">2025-09-09T05:07:37Z</dcterms:created>
  <dcterms:modified xsi:type="dcterms:W3CDTF">2025-12-16T08:25:45Z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4" name="docLang">
    <vt:lpwstr>en</vt:lpwstr>
  </property>
</Properties>
</file>